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35" w:rsidRPr="00533C63" w:rsidRDefault="00770B35" w:rsidP="00C6693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533C63">
        <w:rPr>
          <w:rFonts w:asciiTheme="minorHAnsi" w:hAnsiTheme="minorHAnsi" w:cstheme="minorHAnsi"/>
          <w:b/>
          <w:sz w:val="22"/>
        </w:rPr>
        <w:t>Verslag Dagelijks Bestuur LOP Ronse Basis</w:t>
      </w:r>
    </w:p>
    <w:p w:rsidR="00770B35" w:rsidRPr="00533C63" w:rsidRDefault="00770B35" w:rsidP="00C66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533C63">
        <w:rPr>
          <w:rFonts w:asciiTheme="minorHAnsi" w:hAnsiTheme="minorHAnsi" w:cstheme="minorHAnsi"/>
          <w:sz w:val="22"/>
        </w:rPr>
        <w:t>5 juni 2012</w:t>
      </w:r>
    </w:p>
    <w:p w:rsidR="00770B35" w:rsidRPr="00533C63" w:rsidRDefault="00770B35" w:rsidP="00C6693C">
      <w:pPr>
        <w:jc w:val="both"/>
        <w:rPr>
          <w:rFonts w:asciiTheme="minorHAnsi" w:hAnsiTheme="minorHAnsi" w:cstheme="minorHAnsi"/>
          <w:sz w:val="22"/>
        </w:rPr>
      </w:pPr>
      <w:r w:rsidRPr="00533C63">
        <w:rPr>
          <w:rFonts w:asciiTheme="minorHAnsi" w:hAnsiTheme="minorHAnsi" w:cstheme="minorHAnsi"/>
          <w:sz w:val="22"/>
        </w:rPr>
        <w:t> </w:t>
      </w:r>
    </w:p>
    <w:p w:rsidR="00770B35" w:rsidRPr="00533C63" w:rsidRDefault="00770B35" w:rsidP="00C6693C">
      <w:pPr>
        <w:shd w:val="clear" w:color="auto" w:fill="D9D9D9"/>
        <w:jc w:val="both"/>
        <w:rPr>
          <w:rFonts w:asciiTheme="minorHAnsi" w:hAnsiTheme="minorHAnsi" w:cstheme="minorHAnsi"/>
          <w:sz w:val="22"/>
        </w:rPr>
      </w:pPr>
      <w:r w:rsidRPr="00533C63">
        <w:rPr>
          <w:rFonts w:asciiTheme="minorHAnsi" w:hAnsiTheme="minorHAnsi" w:cstheme="minorHAnsi"/>
          <w:sz w:val="22"/>
        </w:rPr>
        <w:t>Aanwezig / Verontschuldigd</w:t>
      </w:r>
    </w:p>
    <w:p w:rsidR="00770B35" w:rsidRPr="00533C63" w:rsidRDefault="00770B35" w:rsidP="00C6693C">
      <w:pPr>
        <w:jc w:val="both"/>
        <w:rPr>
          <w:rFonts w:asciiTheme="minorHAnsi" w:hAnsiTheme="minorHAnsi" w:cstheme="minorHAnsi"/>
          <w:i/>
          <w:sz w:val="22"/>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Klaus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Luc</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Dirk</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proofErr w:type="spellStart"/>
            <w:r w:rsidRPr="00533C63">
              <w:rPr>
                <w:rFonts w:asciiTheme="minorHAnsi" w:hAnsiTheme="minorHAnsi" w:cstheme="minorHAnsi"/>
                <w:snapToGrid w:val="0"/>
                <w:sz w:val="22"/>
              </w:rPr>
              <w:t>Moulart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Chris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proofErr w:type="spellStart"/>
            <w:r w:rsidRPr="00533C63">
              <w:rPr>
                <w:rFonts w:asciiTheme="minorHAnsi" w:hAnsiTheme="minorHAnsi" w:cstheme="minorHAnsi"/>
                <w:snapToGrid w:val="0"/>
                <w:sz w:val="22"/>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V</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Kathleen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fr-FR"/>
              </w:rPr>
            </w:pPr>
            <w:r w:rsidRPr="00533C63">
              <w:rPr>
                <w:rFonts w:asciiTheme="minorHAnsi" w:hAnsiTheme="minorHAnsi" w:cstheme="minorHAnsi"/>
                <w:snapToGrid w:val="0"/>
                <w:sz w:val="22"/>
                <w:lang w:val="fr-FR"/>
              </w:rPr>
              <w:t>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proofErr w:type="spellStart"/>
            <w:r w:rsidRPr="00533C63">
              <w:rPr>
                <w:rFonts w:asciiTheme="minorHAnsi" w:hAnsiTheme="minorHAnsi" w:cstheme="minorHAnsi"/>
                <w:snapToGrid w:val="0"/>
                <w:sz w:val="22"/>
                <w:lang w:val="fr-FR"/>
              </w:rPr>
              <w:t>coördinerend</w:t>
            </w:r>
            <w:proofErr w:type="spellEnd"/>
            <w:r w:rsidRPr="00533C63">
              <w:rPr>
                <w:rFonts w:asciiTheme="minorHAnsi" w:hAnsiTheme="minorHAnsi" w:cstheme="minorHAnsi"/>
                <w:snapToGrid w:val="0"/>
                <w:sz w:val="22"/>
                <w:lang w:val="fr-FR"/>
              </w:rPr>
              <w:t xml:space="preserve">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fr-FR"/>
              </w:rPr>
            </w:pPr>
            <w:r w:rsidRPr="00533C63">
              <w:rPr>
                <w:rFonts w:asciiTheme="minorHAnsi" w:hAnsiTheme="minorHAnsi" w:cstheme="minorHAnsi"/>
                <w:snapToGrid w:val="0"/>
                <w:sz w:val="22"/>
                <w:lang w:val="fr-FR"/>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 xml:space="preserve">Desmet </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BSGO-</w:t>
            </w:r>
            <w:proofErr w:type="spellStart"/>
            <w:r w:rsidRPr="00533C63">
              <w:rPr>
                <w:rFonts w:asciiTheme="minorHAnsi" w:hAnsiTheme="minorHAnsi" w:cstheme="minorHAnsi"/>
                <w:snapToGrid w:val="0"/>
                <w:sz w:val="22"/>
                <w:lang w:val="en-GB"/>
              </w:rPr>
              <w:t>Decrolyschool</w:t>
            </w:r>
            <w:proofErr w:type="spellEnd"/>
            <w:r w:rsidRPr="00533C63">
              <w:rPr>
                <w:rFonts w:asciiTheme="minorHAnsi" w:hAnsiTheme="minorHAnsi" w:cstheme="minorHAnsi"/>
                <w:snapToGrid w:val="0"/>
                <w:sz w:val="22"/>
                <w:lang w:val="en-GB"/>
              </w:rPr>
              <w:t xml:space="preserve">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 xml:space="preserve">Greet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proofErr w:type="spellStart"/>
            <w:r w:rsidRPr="00533C63">
              <w:rPr>
                <w:rFonts w:asciiTheme="minorHAnsi" w:hAnsiTheme="minorHAnsi" w:cstheme="minorHAnsi"/>
                <w:snapToGrid w:val="0"/>
                <w:sz w:val="22"/>
              </w:rPr>
              <w:t>Beatse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 xml:space="preserve">VBS </w:t>
            </w:r>
            <w:proofErr w:type="spellStart"/>
            <w:r w:rsidRPr="00533C63">
              <w:rPr>
                <w:rFonts w:asciiTheme="minorHAnsi" w:hAnsiTheme="minorHAnsi" w:cstheme="minorHAnsi"/>
                <w:snapToGrid w:val="0"/>
                <w:sz w:val="22"/>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Fernand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 xml:space="preserve">Valerie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V</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Wouter</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proofErr w:type="spellStart"/>
            <w:r w:rsidRPr="00533C63">
              <w:rPr>
                <w:rFonts w:asciiTheme="minorHAnsi" w:hAnsiTheme="minorHAnsi" w:cstheme="minorHAnsi"/>
                <w:snapToGrid w:val="0"/>
                <w:sz w:val="22"/>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Samenlevingsopbouw</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proofErr w:type="spellStart"/>
            <w:r w:rsidRPr="00533C63">
              <w:rPr>
                <w:rFonts w:asciiTheme="minorHAnsi" w:hAnsiTheme="minorHAnsi" w:cstheme="minorHAnsi"/>
                <w:snapToGrid w:val="0"/>
                <w:sz w:val="22"/>
              </w:rPr>
              <w:t>Lucile</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proofErr w:type="spellStart"/>
            <w:r w:rsidRPr="00533C63">
              <w:rPr>
                <w:rFonts w:asciiTheme="minorHAnsi" w:hAnsiTheme="minorHAnsi" w:cstheme="minorHAnsi"/>
                <w:snapToGrid w:val="0"/>
                <w:sz w:val="22"/>
              </w:rPr>
              <w:t>Delghust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Nadia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proofErr w:type="spellStart"/>
            <w:r w:rsidRPr="00533C63">
              <w:rPr>
                <w:rFonts w:asciiTheme="minorHAnsi" w:hAnsiTheme="minorHAnsi" w:cstheme="minorHAnsi"/>
                <w:snapToGrid w:val="0"/>
                <w:sz w:val="22"/>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fr-FR"/>
              </w:rPr>
            </w:pPr>
            <w:proofErr w:type="spellStart"/>
            <w:r w:rsidRPr="00533C63">
              <w:rPr>
                <w:rFonts w:asciiTheme="minorHAnsi" w:hAnsiTheme="minorHAnsi" w:cstheme="minorHAnsi"/>
                <w:snapToGrid w:val="0"/>
                <w:sz w:val="22"/>
                <w:lang w:val="fr-FR"/>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fr-FR"/>
              </w:rPr>
            </w:pPr>
            <w:proofErr w:type="spellStart"/>
            <w:r w:rsidRPr="00533C63">
              <w:rPr>
                <w:rFonts w:asciiTheme="minorHAnsi" w:hAnsiTheme="minorHAnsi" w:cstheme="minorHAnsi"/>
                <w:snapToGrid w:val="0"/>
                <w:sz w:val="22"/>
                <w:lang w:val="fr-FR"/>
              </w:rPr>
              <w:t>Stad</w:t>
            </w:r>
            <w:proofErr w:type="spellEnd"/>
            <w:r w:rsidRPr="00533C63">
              <w:rPr>
                <w:rFonts w:asciiTheme="minorHAnsi" w:hAnsiTheme="minorHAnsi" w:cstheme="minorHAnsi"/>
                <w:snapToGrid w:val="0"/>
                <w:sz w:val="22"/>
                <w:lang w:val="fr-FR"/>
              </w:rPr>
              <w:t xml:space="preserve">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fr-FR"/>
              </w:rPr>
            </w:pPr>
            <w:r w:rsidRPr="00533C63">
              <w:rPr>
                <w:rFonts w:asciiTheme="minorHAnsi" w:hAnsiTheme="minorHAnsi" w:cstheme="minorHAnsi"/>
                <w:snapToGrid w:val="0"/>
                <w:sz w:val="22"/>
                <w:lang w:val="fr-FR"/>
              </w:rPr>
              <w:t>A</w:t>
            </w:r>
          </w:p>
        </w:tc>
      </w:tr>
    </w:tbl>
    <w:p w:rsidR="00770B35" w:rsidRPr="00533C63" w:rsidRDefault="00770B35" w:rsidP="00C6693C">
      <w:pPr>
        <w:jc w:val="both"/>
        <w:rPr>
          <w:rFonts w:asciiTheme="minorHAnsi" w:hAnsiTheme="minorHAnsi" w:cstheme="minorHAnsi"/>
          <w:i/>
          <w:sz w:val="22"/>
        </w:rPr>
      </w:pPr>
    </w:p>
    <w:p w:rsidR="00770B35" w:rsidRPr="00533C63" w:rsidRDefault="00770B35" w:rsidP="00C6693C">
      <w:pPr>
        <w:jc w:val="both"/>
        <w:rPr>
          <w:rFonts w:asciiTheme="minorHAnsi" w:hAnsiTheme="minorHAnsi" w:cstheme="minorHAnsi"/>
          <w:sz w:val="22"/>
        </w:rPr>
      </w:pPr>
      <w:r w:rsidRPr="00533C63">
        <w:rPr>
          <w:rFonts w:asciiTheme="minorHAnsi" w:hAnsiTheme="minorHAnsi" w:cstheme="minorHAnsi"/>
          <w:sz w:val="22"/>
        </w:rPr>
        <w:t xml:space="preserve">Uitgenodigd </w:t>
      </w:r>
    </w:p>
    <w:p w:rsidR="00770B35" w:rsidRPr="00533C63" w:rsidRDefault="00770B35" w:rsidP="00C6693C">
      <w:pPr>
        <w:jc w:val="both"/>
        <w:rPr>
          <w:rFonts w:asciiTheme="minorHAnsi" w:hAnsiTheme="minorHAnsi" w:cstheme="minorHAnsi"/>
          <w:sz w:val="22"/>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Henk</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Dhondt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 xml:space="preserve">VBS </w:t>
            </w:r>
            <w:proofErr w:type="spellStart"/>
            <w:r w:rsidRPr="00533C63">
              <w:rPr>
                <w:rFonts w:asciiTheme="minorHAnsi" w:hAnsiTheme="minorHAnsi" w:cstheme="minorHAnsi"/>
                <w:snapToGrid w:val="0"/>
                <w:sz w:val="22"/>
              </w:rPr>
              <w:t>Glorieux</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proofErr w:type="spellStart"/>
            <w:r w:rsidRPr="00533C63">
              <w:rPr>
                <w:rFonts w:asciiTheme="minorHAnsi" w:hAnsiTheme="minorHAnsi" w:cstheme="minorHAnsi"/>
                <w:snapToGrid w:val="0"/>
                <w:sz w:val="22"/>
                <w:lang w:val="en-GB"/>
              </w:rPr>
              <w:t>Lieven</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z w:val="22"/>
              </w:rPr>
              <w:t xml:space="preserve">De </w:t>
            </w:r>
            <w:proofErr w:type="spellStart"/>
            <w:r w:rsidRPr="00533C63">
              <w:rPr>
                <w:rFonts w:asciiTheme="minorHAnsi" w:hAnsiTheme="minorHAnsi" w:cstheme="minorHAnsi"/>
                <w:sz w:val="22"/>
              </w:rPr>
              <w:t>Vleeschouwer</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 xml:space="preserve">VLS </w:t>
            </w:r>
            <w:proofErr w:type="spellStart"/>
            <w:r w:rsidRPr="00533C63">
              <w:rPr>
                <w:rFonts w:asciiTheme="minorHAnsi" w:hAnsiTheme="minorHAnsi" w:cstheme="minorHAnsi"/>
                <w:snapToGrid w:val="0"/>
                <w:sz w:val="22"/>
              </w:rPr>
              <w:t>Sancta</w:t>
            </w:r>
            <w:proofErr w:type="spellEnd"/>
            <w:r w:rsidRPr="00533C63">
              <w:rPr>
                <w:rFonts w:asciiTheme="minorHAnsi" w:hAnsiTheme="minorHAnsi" w:cstheme="minorHAnsi"/>
                <w:snapToGrid w:val="0"/>
                <w:sz w:val="22"/>
              </w:rPr>
              <w:t xml:space="preserve"> Maria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 xml:space="preserve">Ariane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Vanlulle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 xml:space="preserve">VLS </w:t>
            </w:r>
            <w:proofErr w:type="spellStart"/>
            <w:r w:rsidRPr="00533C63">
              <w:rPr>
                <w:rFonts w:asciiTheme="minorHAnsi" w:hAnsiTheme="minorHAnsi" w:cstheme="minorHAnsi"/>
                <w:snapToGrid w:val="0"/>
                <w:sz w:val="22"/>
              </w:rPr>
              <w:t>Sancta</w:t>
            </w:r>
            <w:proofErr w:type="spellEnd"/>
            <w:r w:rsidRPr="00533C63">
              <w:rPr>
                <w:rFonts w:asciiTheme="minorHAnsi" w:hAnsiTheme="minorHAnsi" w:cstheme="minorHAnsi"/>
                <w:snapToGrid w:val="0"/>
                <w:sz w:val="22"/>
              </w:rPr>
              <w:t xml:space="preserve"> Maria</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Maria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z w:val="22"/>
              </w:rPr>
              <w:t>Declercq</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 xml:space="preserve">VKS </w:t>
            </w:r>
            <w:proofErr w:type="spellStart"/>
            <w:r w:rsidRPr="00533C63">
              <w:rPr>
                <w:rFonts w:asciiTheme="minorHAnsi" w:hAnsiTheme="minorHAnsi" w:cstheme="minorHAnsi"/>
                <w:snapToGrid w:val="0"/>
                <w:sz w:val="22"/>
              </w:rPr>
              <w:t>Sancta</w:t>
            </w:r>
            <w:proofErr w:type="spellEnd"/>
            <w:r w:rsidRPr="00533C63">
              <w:rPr>
                <w:rFonts w:asciiTheme="minorHAnsi" w:hAnsiTheme="minorHAnsi" w:cstheme="minorHAnsi"/>
                <w:snapToGrid w:val="0"/>
                <w:sz w:val="22"/>
              </w:rPr>
              <w:t xml:space="preserve"> Maria</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A</w:t>
            </w:r>
          </w:p>
        </w:tc>
      </w:tr>
      <w:tr w:rsidR="00770B35" w:rsidRPr="00533C63" w:rsidTr="00A0612A">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Sonja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fr-FR"/>
              </w:rPr>
            </w:pPr>
            <w:proofErr w:type="spellStart"/>
            <w:r w:rsidRPr="00533C63">
              <w:rPr>
                <w:rFonts w:asciiTheme="minorHAnsi" w:hAnsiTheme="minorHAnsi" w:cstheme="minorHAnsi"/>
                <w:snapToGrid w:val="0"/>
                <w:sz w:val="22"/>
                <w:lang w:val="fr-FR"/>
              </w:rPr>
              <w:t>Geenens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fr-FR"/>
              </w:rPr>
            </w:pPr>
            <w:r w:rsidRPr="00533C63">
              <w:rPr>
                <w:rFonts w:asciiTheme="minorHAnsi" w:hAnsiTheme="minorHAnsi" w:cstheme="minorHAnsi"/>
                <w:snapToGrid w:val="0"/>
                <w:sz w:val="22"/>
                <w:lang w:val="fr-FR"/>
              </w:rPr>
              <w:t>A</w:t>
            </w:r>
          </w:p>
        </w:tc>
      </w:tr>
      <w:tr w:rsidR="00770B35" w:rsidRPr="00533C63" w:rsidTr="007870D9">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770B35" w:rsidRPr="00533C63" w:rsidRDefault="00770B35" w:rsidP="00C6693C">
            <w:pPr>
              <w:spacing w:line="360" w:lineRule="auto"/>
              <w:jc w:val="both"/>
              <w:rPr>
                <w:rFonts w:asciiTheme="minorHAnsi" w:hAnsiTheme="minorHAnsi" w:cstheme="minorHAnsi"/>
                <w:sz w:val="22"/>
              </w:rPr>
            </w:pPr>
            <w:r w:rsidRPr="00533C63">
              <w:rPr>
                <w:rFonts w:asciiTheme="minorHAnsi" w:hAnsiTheme="minorHAnsi" w:cstheme="minorHAnsi"/>
                <w:sz w:val="22"/>
              </w:rPr>
              <w:t xml:space="preserve">Hilde </w:t>
            </w:r>
            <w:proofErr w:type="spellStart"/>
            <w:r w:rsidRPr="00533C63">
              <w:rPr>
                <w:rFonts w:asciiTheme="minorHAnsi" w:hAnsiTheme="minorHAnsi" w:cstheme="minorHAnsi"/>
                <w:sz w:val="22"/>
              </w:rPr>
              <w:t>d’Hoop</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770B35" w:rsidRPr="00533C63" w:rsidRDefault="00770B35" w:rsidP="00C6693C">
            <w:pPr>
              <w:spacing w:line="360" w:lineRule="auto"/>
              <w:jc w:val="both"/>
              <w:rPr>
                <w:rFonts w:asciiTheme="minorHAnsi" w:hAnsiTheme="minorHAnsi" w:cstheme="minorHAnsi"/>
                <w:sz w:val="22"/>
              </w:rPr>
            </w:pPr>
            <w:r w:rsidRPr="00533C63">
              <w:rPr>
                <w:rFonts w:asciiTheme="minorHAnsi" w:hAnsiTheme="minorHAnsi" w:cstheme="minorHAnsi"/>
                <w:sz w:val="22"/>
              </w:rPr>
              <w:t xml:space="preserve">Hilde </w:t>
            </w:r>
            <w:proofErr w:type="spellStart"/>
            <w:r w:rsidRPr="00533C63">
              <w:rPr>
                <w:rFonts w:asciiTheme="minorHAnsi" w:hAnsiTheme="minorHAnsi" w:cstheme="minorHAnsi"/>
                <w:sz w:val="22"/>
              </w:rPr>
              <w:t>d’Hoop</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 xml:space="preserve">VBS </w:t>
            </w:r>
            <w:proofErr w:type="spellStart"/>
            <w:r w:rsidRPr="00533C63">
              <w:rPr>
                <w:rFonts w:asciiTheme="minorHAnsi" w:hAnsiTheme="minorHAnsi" w:cstheme="minorHAnsi"/>
                <w:snapToGrid w:val="0"/>
                <w:sz w:val="22"/>
                <w:lang w:val="en-GB"/>
              </w:rPr>
              <w:t>Sint-Antoniuscollege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V</w:t>
            </w:r>
          </w:p>
        </w:tc>
      </w:tr>
      <w:tr w:rsidR="00770B35" w:rsidRPr="00533C63" w:rsidTr="007870D9">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770B35" w:rsidRPr="00533C63" w:rsidRDefault="00770B35" w:rsidP="00C6693C">
            <w:pPr>
              <w:spacing w:line="360" w:lineRule="auto"/>
              <w:jc w:val="both"/>
              <w:rPr>
                <w:rFonts w:asciiTheme="minorHAnsi" w:hAnsiTheme="minorHAnsi" w:cstheme="minorHAnsi"/>
                <w:sz w:val="22"/>
                <w:lang w:val="fr-FR"/>
              </w:rPr>
            </w:pPr>
            <w:r w:rsidRPr="00533C63">
              <w:rPr>
                <w:rFonts w:asciiTheme="minorHAnsi" w:hAnsiTheme="minorHAnsi" w:cstheme="minorHAnsi"/>
                <w:sz w:val="22"/>
                <w:lang w:val="fr-FR"/>
              </w:rPr>
              <w:t xml:space="preserve">Fabian De </w:t>
            </w:r>
            <w:proofErr w:type="spellStart"/>
            <w:r w:rsidRPr="00533C63">
              <w:rPr>
                <w:rFonts w:asciiTheme="minorHAnsi" w:hAnsiTheme="minorHAnsi" w:cstheme="minorHAnsi"/>
                <w:sz w:val="22"/>
                <w:lang w:val="fr-FR"/>
              </w:rPr>
              <w:t>Ruyck</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770B35" w:rsidRPr="00533C63" w:rsidRDefault="00770B35" w:rsidP="00C6693C">
            <w:pPr>
              <w:spacing w:line="360" w:lineRule="auto"/>
              <w:jc w:val="both"/>
              <w:rPr>
                <w:rFonts w:asciiTheme="minorHAnsi" w:hAnsiTheme="minorHAnsi" w:cstheme="minorHAnsi"/>
                <w:sz w:val="22"/>
                <w:lang w:val="fr-FR"/>
              </w:rPr>
            </w:pPr>
            <w:r w:rsidRPr="00533C63">
              <w:rPr>
                <w:rFonts w:asciiTheme="minorHAnsi" w:hAnsiTheme="minorHAnsi" w:cstheme="minorHAnsi"/>
                <w:sz w:val="22"/>
                <w:lang w:val="fr-FR"/>
              </w:rPr>
              <w:t xml:space="preserve">Fabian De </w:t>
            </w:r>
            <w:proofErr w:type="spellStart"/>
            <w:r w:rsidRPr="00533C63">
              <w:rPr>
                <w:rFonts w:asciiTheme="minorHAnsi" w:hAnsiTheme="minorHAnsi" w:cstheme="minorHAnsi"/>
                <w:sz w:val="22"/>
                <w:lang w:val="fr-FR"/>
              </w:rPr>
              <w:t>Ruyck</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 xml:space="preserve">VBS </w:t>
            </w:r>
            <w:proofErr w:type="spellStart"/>
            <w:r w:rsidRPr="00533C63">
              <w:rPr>
                <w:rFonts w:asciiTheme="minorHAnsi" w:hAnsiTheme="minorHAnsi" w:cstheme="minorHAnsi"/>
                <w:snapToGrid w:val="0"/>
                <w:sz w:val="22"/>
                <w:lang w:val="en-GB"/>
              </w:rPr>
              <w:t>Sint-Antoniuscollege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lang w:val="en-GB"/>
              </w:rPr>
            </w:pPr>
            <w:r w:rsidRPr="00533C63">
              <w:rPr>
                <w:rFonts w:asciiTheme="minorHAnsi" w:hAnsiTheme="minorHAnsi" w:cstheme="minorHAnsi"/>
                <w:snapToGrid w:val="0"/>
                <w:sz w:val="22"/>
                <w:lang w:val="en-GB"/>
              </w:rPr>
              <w:t>A</w:t>
            </w:r>
          </w:p>
        </w:tc>
      </w:tr>
      <w:tr w:rsidR="00770B35" w:rsidRPr="00533C63" w:rsidTr="007870D9">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770B35" w:rsidRPr="00533C63" w:rsidRDefault="00770B35" w:rsidP="00C6693C">
            <w:pPr>
              <w:spacing w:line="360" w:lineRule="auto"/>
              <w:jc w:val="both"/>
              <w:rPr>
                <w:rFonts w:asciiTheme="minorHAnsi" w:hAnsiTheme="minorHAnsi" w:cstheme="minorHAnsi"/>
                <w:sz w:val="22"/>
              </w:rPr>
            </w:pPr>
            <w:proofErr w:type="spellStart"/>
            <w:r w:rsidRPr="00533C63">
              <w:rPr>
                <w:rFonts w:asciiTheme="minorHAnsi" w:hAnsiTheme="minorHAnsi" w:cstheme="minorHAnsi"/>
                <w:sz w:val="22"/>
              </w:rPr>
              <w:t>Benny</w:t>
            </w:r>
            <w:proofErr w:type="spellEnd"/>
            <w:r w:rsidRPr="00533C63">
              <w:rPr>
                <w:rFonts w:asciiTheme="minorHAnsi" w:hAnsiTheme="minorHAnsi" w:cstheme="minorHAnsi"/>
                <w:sz w:val="22"/>
              </w:rPr>
              <w:t xml:space="preserve"> Van </w:t>
            </w:r>
            <w:proofErr w:type="spellStart"/>
            <w:r w:rsidRPr="00533C63">
              <w:rPr>
                <w:rFonts w:asciiTheme="minorHAnsi" w:hAnsiTheme="minorHAnsi" w:cstheme="minorHAnsi"/>
                <w:sz w:val="22"/>
              </w:rPr>
              <w:t>Molle</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770B35" w:rsidRPr="00533C63" w:rsidRDefault="00770B35" w:rsidP="00C6693C">
            <w:pPr>
              <w:spacing w:line="360" w:lineRule="auto"/>
              <w:jc w:val="both"/>
              <w:rPr>
                <w:rFonts w:asciiTheme="minorHAnsi" w:hAnsiTheme="minorHAnsi" w:cstheme="minorHAnsi"/>
                <w:sz w:val="22"/>
              </w:rPr>
            </w:pPr>
            <w:proofErr w:type="spellStart"/>
            <w:r w:rsidRPr="00533C63">
              <w:rPr>
                <w:rFonts w:asciiTheme="minorHAnsi" w:hAnsiTheme="minorHAnsi" w:cstheme="minorHAnsi"/>
                <w:sz w:val="22"/>
              </w:rPr>
              <w:t>Benny</w:t>
            </w:r>
            <w:proofErr w:type="spellEnd"/>
            <w:r w:rsidRPr="00533C63">
              <w:rPr>
                <w:rFonts w:asciiTheme="minorHAnsi" w:hAnsiTheme="minorHAnsi" w:cstheme="minorHAnsi"/>
                <w:sz w:val="22"/>
              </w:rPr>
              <w:t xml:space="preserve"> Van </w:t>
            </w:r>
            <w:proofErr w:type="spellStart"/>
            <w:r w:rsidRPr="00533C63">
              <w:rPr>
                <w:rFonts w:asciiTheme="minorHAnsi" w:hAnsiTheme="minorHAnsi" w:cstheme="minorHAnsi"/>
                <w:sz w:val="22"/>
              </w:rPr>
              <w:t>Molle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lang w:val="en-GB"/>
              </w:rPr>
              <w:t xml:space="preserve">VBS </w:t>
            </w:r>
            <w:proofErr w:type="spellStart"/>
            <w:r w:rsidRPr="00533C63">
              <w:rPr>
                <w:rFonts w:asciiTheme="minorHAnsi" w:hAnsiTheme="minorHAnsi" w:cstheme="minorHAnsi"/>
                <w:snapToGrid w:val="0"/>
                <w:sz w:val="22"/>
                <w:lang w:val="en-GB"/>
              </w:rPr>
              <w:t>Sint-Antoniuscollege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70B35" w:rsidRPr="00533C63" w:rsidRDefault="00770B35" w:rsidP="00C6693C">
            <w:pPr>
              <w:jc w:val="both"/>
              <w:rPr>
                <w:rFonts w:asciiTheme="minorHAnsi" w:hAnsiTheme="minorHAnsi" w:cstheme="minorHAnsi"/>
                <w:snapToGrid w:val="0"/>
                <w:sz w:val="22"/>
              </w:rPr>
            </w:pPr>
            <w:r w:rsidRPr="00533C63">
              <w:rPr>
                <w:rFonts w:asciiTheme="minorHAnsi" w:hAnsiTheme="minorHAnsi" w:cstheme="minorHAnsi"/>
                <w:snapToGrid w:val="0"/>
                <w:sz w:val="22"/>
              </w:rPr>
              <w:t>V</w:t>
            </w:r>
          </w:p>
        </w:tc>
      </w:tr>
    </w:tbl>
    <w:p w:rsidR="00770B35" w:rsidRPr="00533C63" w:rsidRDefault="00770B35" w:rsidP="00C6693C">
      <w:pPr>
        <w:jc w:val="both"/>
        <w:rPr>
          <w:rFonts w:asciiTheme="minorHAnsi" w:hAnsiTheme="minorHAnsi" w:cstheme="minorHAnsi"/>
          <w:sz w:val="22"/>
        </w:rPr>
      </w:pPr>
    </w:p>
    <w:p w:rsidR="00770B35" w:rsidRPr="00533C63" w:rsidRDefault="00770B35" w:rsidP="00C6693C">
      <w:pPr>
        <w:jc w:val="both"/>
        <w:rPr>
          <w:rStyle w:val="Zwaar"/>
          <w:rFonts w:asciiTheme="minorHAnsi" w:hAnsiTheme="minorHAnsi" w:cstheme="minorHAnsi"/>
          <w:b w:val="0"/>
          <w:sz w:val="22"/>
        </w:rPr>
      </w:pPr>
    </w:p>
    <w:p w:rsidR="00770B35" w:rsidRPr="00533C63" w:rsidRDefault="00533C63" w:rsidP="00C6693C">
      <w:pPr>
        <w:shd w:val="clear" w:color="auto" w:fill="D9D9D9"/>
        <w:jc w:val="both"/>
        <w:rPr>
          <w:rFonts w:asciiTheme="minorHAnsi" w:hAnsiTheme="minorHAnsi" w:cstheme="minorHAnsi"/>
          <w:b/>
          <w:sz w:val="22"/>
        </w:rPr>
      </w:pPr>
      <w:r>
        <w:rPr>
          <w:rFonts w:asciiTheme="minorHAnsi" w:hAnsiTheme="minorHAnsi" w:cstheme="minorHAnsi"/>
          <w:b/>
          <w:sz w:val="22"/>
        </w:rPr>
        <w:t>Volgende Dagelijks Bestuur</w:t>
      </w:r>
    </w:p>
    <w:p w:rsidR="00770B35" w:rsidRPr="00533C63" w:rsidRDefault="00770B35" w:rsidP="00C6693C">
      <w:pPr>
        <w:jc w:val="both"/>
        <w:rPr>
          <w:rStyle w:val="Zwaar"/>
          <w:rFonts w:asciiTheme="minorHAnsi" w:hAnsiTheme="minorHAnsi" w:cstheme="minorHAnsi"/>
          <w:b w:val="0"/>
          <w:sz w:val="22"/>
        </w:rPr>
      </w:pPr>
    </w:p>
    <w:p w:rsidR="00770B35" w:rsidRPr="00533C63" w:rsidRDefault="00533C63" w:rsidP="00C6693C">
      <w:pPr>
        <w:jc w:val="both"/>
        <w:rPr>
          <w:rStyle w:val="Zwaar"/>
          <w:rFonts w:asciiTheme="minorHAnsi" w:hAnsiTheme="minorHAnsi" w:cstheme="minorHAnsi"/>
          <w:b w:val="0"/>
          <w:sz w:val="22"/>
        </w:rPr>
      </w:pPr>
      <w:r w:rsidRPr="00533C63">
        <w:rPr>
          <w:rStyle w:val="Zwaar"/>
          <w:rFonts w:asciiTheme="minorHAnsi" w:hAnsiTheme="minorHAnsi" w:cstheme="minorHAnsi"/>
          <w:sz w:val="22"/>
        </w:rPr>
        <w:t>4 oktober 2012</w:t>
      </w:r>
      <w:r>
        <w:rPr>
          <w:rStyle w:val="Zwaar"/>
          <w:rFonts w:asciiTheme="minorHAnsi" w:hAnsiTheme="minorHAnsi" w:cstheme="minorHAnsi"/>
          <w:b w:val="0"/>
          <w:sz w:val="22"/>
        </w:rPr>
        <w:t xml:space="preserve"> om </w:t>
      </w:r>
      <w:r w:rsidRPr="00533C63">
        <w:rPr>
          <w:rStyle w:val="Zwaar"/>
          <w:rFonts w:asciiTheme="minorHAnsi" w:hAnsiTheme="minorHAnsi" w:cstheme="minorHAnsi"/>
          <w:sz w:val="22"/>
        </w:rPr>
        <w:t>9u</w:t>
      </w:r>
    </w:p>
    <w:p w:rsidR="00770B35" w:rsidRPr="00533C63" w:rsidRDefault="00770B35" w:rsidP="00C6693C">
      <w:pPr>
        <w:jc w:val="both"/>
        <w:rPr>
          <w:rStyle w:val="Zwaar"/>
          <w:rFonts w:asciiTheme="minorHAnsi" w:hAnsiTheme="minorHAnsi" w:cstheme="minorHAnsi"/>
          <w:b w:val="0"/>
          <w:sz w:val="22"/>
        </w:rPr>
      </w:pPr>
    </w:p>
    <w:p w:rsidR="00770B35" w:rsidRPr="00533C63" w:rsidRDefault="00770B35" w:rsidP="00C6693C">
      <w:pPr>
        <w:jc w:val="both"/>
        <w:rPr>
          <w:rStyle w:val="Zwaar"/>
          <w:rFonts w:asciiTheme="minorHAnsi" w:hAnsiTheme="minorHAnsi" w:cstheme="minorHAnsi"/>
          <w:b w:val="0"/>
          <w:sz w:val="22"/>
        </w:rPr>
      </w:pPr>
    </w:p>
    <w:p w:rsidR="00770B35" w:rsidRPr="00533C63" w:rsidRDefault="00770B35" w:rsidP="00C6693C">
      <w:pPr>
        <w:shd w:val="clear" w:color="auto" w:fill="D9D9D9" w:themeFill="background1" w:themeFillShade="D9"/>
        <w:jc w:val="both"/>
        <w:rPr>
          <w:rFonts w:asciiTheme="minorHAnsi" w:hAnsiTheme="minorHAnsi" w:cstheme="minorHAnsi"/>
          <w:b/>
          <w:sz w:val="22"/>
        </w:rPr>
      </w:pPr>
      <w:r w:rsidRPr="00533C63">
        <w:rPr>
          <w:rFonts w:asciiTheme="minorHAnsi" w:hAnsiTheme="minorHAnsi" w:cstheme="minorHAnsi"/>
          <w:b/>
          <w:sz w:val="22"/>
        </w:rPr>
        <w:t>Agenda</w:t>
      </w:r>
    </w:p>
    <w:p w:rsidR="00770B35" w:rsidRPr="00533C63" w:rsidRDefault="00770B35" w:rsidP="00C6693C">
      <w:pPr>
        <w:jc w:val="both"/>
        <w:rPr>
          <w:rStyle w:val="Zwaar"/>
          <w:rFonts w:asciiTheme="minorHAnsi" w:hAnsiTheme="minorHAnsi" w:cstheme="minorHAnsi"/>
          <w:b w:val="0"/>
          <w:sz w:val="22"/>
        </w:rPr>
      </w:pPr>
    </w:p>
    <w:p w:rsidR="005128AF" w:rsidRPr="00533C63" w:rsidRDefault="005128AF" w:rsidP="00C6693C">
      <w:pPr>
        <w:pStyle w:val="Lijstalinea"/>
        <w:numPr>
          <w:ilvl w:val="0"/>
          <w:numId w:val="7"/>
        </w:numPr>
        <w:contextualSpacing w:val="0"/>
        <w:jc w:val="both"/>
        <w:rPr>
          <w:rFonts w:asciiTheme="minorHAnsi" w:hAnsiTheme="minorHAnsi" w:cstheme="minorHAnsi"/>
          <w:sz w:val="22"/>
        </w:rPr>
      </w:pPr>
      <w:r w:rsidRPr="00533C63">
        <w:rPr>
          <w:rFonts w:asciiTheme="minorHAnsi" w:hAnsiTheme="minorHAnsi" w:cstheme="minorHAnsi"/>
          <w:sz w:val="22"/>
        </w:rPr>
        <w:t xml:space="preserve">Verwelkoming nieuw LOP-lid </w:t>
      </w:r>
      <w:proofErr w:type="spellStart"/>
      <w:r w:rsidRPr="00533C63">
        <w:rPr>
          <w:rFonts w:asciiTheme="minorHAnsi" w:hAnsiTheme="minorHAnsi" w:cstheme="minorHAnsi"/>
          <w:sz w:val="22"/>
        </w:rPr>
        <w:t>Hèléne</w:t>
      </w:r>
      <w:proofErr w:type="spellEnd"/>
      <w:r w:rsidRPr="00533C63">
        <w:rPr>
          <w:rFonts w:asciiTheme="minorHAnsi" w:hAnsiTheme="minorHAnsi" w:cstheme="minorHAnsi"/>
          <w:sz w:val="22"/>
        </w:rPr>
        <w:t xml:space="preserve"> </w:t>
      </w:r>
      <w:proofErr w:type="spellStart"/>
      <w:r w:rsidRPr="00533C63">
        <w:rPr>
          <w:rFonts w:asciiTheme="minorHAnsi" w:hAnsiTheme="minorHAnsi" w:cstheme="minorHAnsi"/>
          <w:sz w:val="22"/>
        </w:rPr>
        <w:t>Derijcke</w:t>
      </w:r>
      <w:proofErr w:type="spellEnd"/>
      <w:r w:rsidRPr="00533C63">
        <w:rPr>
          <w:rFonts w:asciiTheme="minorHAnsi" w:hAnsiTheme="minorHAnsi" w:cstheme="minorHAnsi"/>
          <w:sz w:val="22"/>
        </w:rPr>
        <w:t xml:space="preserve"> (GO ouders)</w:t>
      </w:r>
    </w:p>
    <w:p w:rsidR="005128AF" w:rsidRPr="00533C63" w:rsidRDefault="005128AF" w:rsidP="00C6693C">
      <w:pPr>
        <w:pStyle w:val="Lijstalinea"/>
        <w:numPr>
          <w:ilvl w:val="0"/>
          <w:numId w:val="7"/>
        </w:numPr>
        <w:contextualSpacing w:val="0"/>
        <w:jc w:val="both"/>
        <w:rPr>
          <w:rFonts w:asciiTheme="minorHAnsi" w:hAnsiTheme="minorHAnsi" w:cstheme="minorHAnsi"/>
          <w:sz w:val="22"/>
        </w:rPr>
      </w:pPr>
      <w:r w:rsidRPr="00533C63">
        <w:rPr>
          <w:rFonts w:asciiTheme="minorHAnsi" w:hAnsiTheme="minorHAnsi" w:cstheme="minorHAnsi"/>
          <w:sz w:val="22"/>
        </w:rPr>
        <w:t xml:space="preserve">Overleg inschrijvingsrecht: bepalen van capaciteit en contingenten </w:t>
      </w:r>
    </w:p>
    <w:p w:rsidR="005128AF" w:rsidRPr="00533C63" w:rsidRDefault="005128AF" w:rsidP="00C6693C">
      <w:pPr>
        <w:pStyle w:val="Lijstalinea"/>
        <w:numPr>
          <w:ilvl w:val="0"/>
          <w:numId w:val="7"/>
        </w:numPr>
        <w:contextualSpacing w:val="0"/>
        <w:jc w:val="both"/>
        <w:rPr>
          <w:rFonts w:asciiTheme="minorHAnsi" w:hAnsiTheme="minorHAnsi" w:cstheme="minorHAnsi"/>
          <w:sz w:val="22"/>
        </w:rPr>
      </w:pPr>
      <w:r w:rsidRPr="00533C63">
        <w:rPr>
          <w:rFonts w:asciiTheme="minorHAnsi" w:hAnsiTheme="minorHAnsi" w:cstheme="minorHAnsi"/>
          <w:sz w:val="22"/>
        </w:rPr>
        <w:t>Communicatie naar ouders rond het inschrijvingsrecht</w:t>
      </w:r>
    </w:p>
    <w:p w:rsidR="005128AF" w:rsidRPr="00533C63" w:rsidRDefault="005128AF" w:rsidP="00C6693C">
      <w:pPr>
        <w:pStyle w:val="Lijstalinea"/>
        <w:numPr>
          <w:ilvl w:val="0"/>
          <w:numId w:val="7"/>
        </w:numPr>
        <w:contextualSpacing w:val="0"/>
        <w:jc w:val="both"/>
        <w:rPr>
          <w:rFonts w:asciiTheme="minorHAnsi" w:hAnsiTheme="minorHAnsi" w:cstheme="minorHAnsi"/>
          <w:sz w:val="22"/>
        </w:rPr>
      </w:pPr>
      <w:r w:rsidRPr="00533C63">
        <w:rPr>
          <w:rFonts w:asciiTheme="minorHAnsi" w:hAnsiTheme="minorHAnsi" w:cstheme="minorHAnsi"/>
          <w:sz w:val="22"/>
        </w:rPr>
        <w:t xml:space="preserve">Opvolging niet-ingeschreven 4- en 5-jarige kleuters </w:t>
      </w:r>
    </w:p>
    <w:p w:rsidR="005128AF" w:rsidRPr="00533C63" w:rsidRDefault="005128AF" w:rsidP="00C6693C">
      <w:pPr>
        <w:pStyle w:val="Lijstalinea"/>
        <w:numPr>
          <w:ilvl w:val="0"/>
          <w:numId w:val="7"/>
        </w:numPr>
        <w:contextualSpacing w:val="0"/>
        <w:jc w:val="both"/>
        <w:rPr>
          <w:rFonts w:asciiTheme="minorHAnsi" w:hAnsiTheme="minorHAnsi" w:cstheme="minorHAnsi"/>
          <w:sz w:val="22"/>
        </w:rPr>
      </w:pPr>
      <w:r w:rsidRPr="00533C63">
        <w:rPr>
          <w:rFonts w:asciiTheme="minorHAnsi" w:hAnsiTheme="minorHAnsi" w:cstheme="minorHAnsi"/>
          <w:sz w:val="22"/>
        </w:rPr>
        <w:t xml:space="preserve">LOP-financiering </w:t>
      </w:r>
      <w:proofErr w:type="spellStart"/>
      <w:r w:rsidRPr="00533C63">
        <w:rPr>
          <w:rFonts w:asciiTheme="minorHAnsi" w:hAnsiTheme="minorHAnsi" w:cstheme="minorHAnsi"/>
          <w:sz w:val="22"/>
        </w:rPr>
        <w:t>taaldag</w:t>
      </w:r>
      <w:proofErr w:type="spellEnd"/>
      <w:r w:rsidRPr="00533C63">
        <w:rPr>
          <w:rFonts w:asciiTheme="minorHAnsi" w:hAnsiTheme="minorHAnsi" w:cstheme="minorHAnsi"/>
          <w:sz w:val="22"/>
        </w:rPr>
        <w:t xml:space="preserve"> </w:t>
      </w:r>
    </w:p>
    <w:p w:rsidR="005128AF" w:rsidRPr="00533C63" w:rsidRDefault="005128AF" w:rsidP="00C6693C">
      <w:pPr>
        <w:pStyle w:val="Lijstalinea"/>
        <w:numPr>
          <w:ilvl w:val="0"/>
          <w:numId w:val="7"/>
        </w:numPr>
        <w:contextualSpacing w:val="0"/>
        <w:jc w:val="both"/>
        <w:rPr>
          <w:rFonts w:asciiTheme="minorHAnsi" w:hAnsiTheme="minorHAnsi" w:cstheme="minorHAnsi"/>
          <w:sz w:val="22"/>
        </w:rPr>
      </w:pPr>
      <w:r w:rsidRPr="00533C63">
        <w:rPr>
          <w:rFonts w:asciiTheme="minorHAnsi" w:hAnsiTheme="minorHAnsi" w:cstheme="minorHAnsi"/>
          <w:sz w:val="22"/>
        </w:rPr>
        <w:t xml:space="preserve">Suggestie studiedag rond schoolse begeleiding van kinderen uit </w:t>
      </w:r>
      <w:proofErr w:type="spellStart"/>
      <w:r w:rsidRPr="00533C63">
        <w:rPr>
          <w:rFonts w:asciiTheme="minorHAnsi" w:hAnsiTheme="minorHAnsi" w:cstheme="minorHAnsi"/>
          <w:sz w:val="22"/>
        </w:rPr>
        <w:t>multiproblem</w:t>
      </w:r>
      <w:proofErr w:type="spellEnd"/>
      <w:r w:rsidRPr="00533C63">
        <w:rPr>
          <w:rFonts w:asciiTheme="minorHAnsi" w:hAnsiTheme="minorHAnsi" w:cstheme="minorHAnsi"/>
          <w:sz w:val="22"/>
        </w:rPr>
        <w:t>-gezinnen (Katty Vanhoecke)</w:t>
      </w:r>
    </w:p>
    <w:p w:rsidR="005128AF" w:rsidRDefault="005128AF" w:rsidP="00C6693C">
      <w:pPr>
        <w:pStyle w:val="Lijstalinea"/>
        <w:numPr>
          <w:ilvl w:val="0"/>
          <w:numId w:val="7"/>
        </w:numPr>
        <w:contextualSpacing w:val="0"/>
        <w:jc w:val="both"/>
        <w:rPr>
          <w:rFonts w:asciiTheme="minorHAnsi" w:hAnsiTheme="minorHAnsi" w:cstheme="minorHAnsi"/>
          <w:sz w:val="22"/>
        </w:rPr>
      </w:pPr>
      <w:r w:rsidRPr="00533C63">
        <w:rPr>
          <w:rFonts w:asciiTheme="minorHAnsi" w:hAnsiTheme="minorHAnsi" w:cstheme="minorHAnsi"/>
          <w:sz w:val="22"/>
        </w:rPr>
        <w:t xml:space="preserve">AVS-documentaire </w:t>
      </w:r>
      <w:r w:rsidRPr="00533C63">
        <w:rPr>
          <w:rFonts w:asciiTheme="minorHAnsi" w:hAnsiTheme="minorHAnsi" w:cstheme="minorHAnsi"/>
          <w:i/>
          <w:iCs/>
          <w:sz w:val="22"/>
        </w:rPr>
        <w:t>Exit concentratie</w:t>
      </w:r>
      <w:r w:rsidRPr="00533C63">
        <w:rPr>
          <w:rFonts w:asciiTheme="minorHAnsi" w:hAnsiTheme="minorHAnsi" w:cstheme="minorHAnsi"/>
          <w:sz w:val="22"/>
        </w:rPr>
        <w:t xml:space="preserve"> </w:t>
      </w:r>
    </w:p>
    <w:p w:rsidR="00087570" w:rsidRPr="00533C63" w:rsidRDefault="00087570" w:rsidP="00C6693C">
      <w:pPr>
        <w:pStyle w:val="Lijstalinea"/>
        <w:numPr>
          <w:ilvl w:val="0"/>
          <w:numId w:val="7"/>
        </w:numPr>
        <w:contextualSpacing w:val="0"/>
        <w:jc w:val="both"/>
        <w:rPr>
          <w:rFonts w:asciiTheme="minorHAnsi" w:hAnsiTheme="minorHAnsi" w:cstheme="minorHAnsi"/>
          <w:sz w:val="22"/>
        </w:rPr>
      </w:pPr>
      <w:r>
        <w:rPr>
          <w:rFonts w:asciiTheme="minorHAnsi" w:hAnsiTheme="minorHAnsi" w:cstheme="minorHAnsi"/>
          <w:sz w:val="22"/>
        </w:rPr>
        <w:t>Mededelingen</w:t>
      </w:r>
    </w:p>
    <w:p w:rsidR="00770B35" w:rsidRPr="00533C63" w:rsidRDefault="00770B35" w:rsidP="00C6693C">
      <w:pPr>
        <w:jc w:val="both"/>
        <w:rPr>
          <w:rFonts w:asciiTheme="minorHAnsi" w:hAnsiTheme="minorHAnsi" w:cstheme="minorHAnsi"/>
          <w:sz w:val="22"/>
        </w:rPr>
      </w:pPr>
    </w:p>
    <w:p w:rsidR="005128AF" w:rsidRPr="00533C63" w:rsidRDefault="005128AF" w:rsidP="00C6693C">
      <w:pPr>
        <w:jc w:val="both"/>
        <w:rPr>
          <w:rFonts w:asciiTheme="minorHAnsi" w:hAnsiTheme="minorHAnsi" w:cstheme="minorHAnsi"/>
          <w:sz w:val="22"/>
        </w:rPr>
      </w:pPr>
    </w:p>
    <w:p w:rsidR="005128AF" w:rsidRPr="00533C63" w:rsidRDefault="005128AF" w:rsidP="00C6693C">
      <w:pPr>
        <w:jc w:val="both"/>
        <w:rPr>
          <w:rFonts w:asciiTheme="minorHAnsi" w:hAnsiTheme="minorHAnsi" w:cstheme="minorHAnsi"/>
          <w:sz w:val="22"/>
        </w:rPr>
      </w:pPr>
    </w:p>
    <w:p w:rsidR="00770B35" w:rsidRPr="00533C63" w:rsidRDefault="00770B35" w:rsidP="00C6693C">
      <w:pPr>
        <w:shd w:val="clear" w:color="auto" w:fill="D9D9D9" w:themeFill="background1" w:themeFillShade="D9"/>
        <w:jc w:val="both"/>
        <w:rPr>
          <w:rFonts w:asciiTheme="minorHAnsi" w:hAnsiTheme="minorHAnsi" w:cstheme="minorHAnsi"/>
          <w:b/>
          <w:sz w:val="22"/>
        </w:rPr>
      </w:pPr>
      <w:r w:rsidRPr="00533C63">
        <w:rPr>
          <w:rFonts w:asciiTheme="minorHAnsi" w:hAnsiTheme="minorHAnsi" w:cstheme="minorHAnsi"/>
          <w:b/>
          <w:sz w:val="22"/>
        </w:rPr>
        <w:t>Verslag</w:t>
      </w:r>
    </w:p>
    <w:p w:rsidR="00770B35" w:rsidRPr="00533C63" w:rsidRDefault="00770B35" w:rsidP="00C6693C">
      <w:pPr>
        <w:jc w:val="both"/>
        <w:rPr>
          <w:rFonts w:asciiTheme="minorHAnsi" w:hAnsiTheme="minorHAnsi" w:cstheme="minorHAnsi"/>
          <w:sz w:val="22"/>
        </w:rPr>
      </w:pPr>
    </w:p>
    <w:p w:rsidR="005128AF" w:rsidRPr="00533C63" w:rsidRDefault="005128AF" w:rsidP="00C6693C">
      <w:pPr>
        <w:pStyle w:val="Lijstalinea"/>
        <w:numPr>
          <w:ilvl w:val="0"/>
          <w:numId w:val="8"/>
        </w:numPr>
        <w:shd w:val="clear" w:color="auto" w:fill="F2F2F2" w:themeFill="background1" w:themeFillShade="F2"/>
        <w:spacing w:line="240" w:lineRule="auto"/>
        <w:contextualSpacing w:val="0"/>
        <w:jc w:val="both"/>
        <w:rPr>
          <w:rFonts w:asciiTheme="minorHAnsi" w:hAnsiTheme="minorHAnsi" w:cstheme="minorHAnsi"/>
          <w:sz w:val="22"/>
        </w:rPr>
      </w:pPr>
      <w:r w:rsidRPr="00533C63">
        <w:rPr>
          <w:rFonts w:asciiTheme="minorHAnsi" w:hAnsiTheme="minorHAnsi" w:cstheme="minorHAnsi"/>
          <w:sz w:val="22"/>
        </w:rPr>
        <w:t xml:space="preserve">Verwelkoming nieuw LOP-lid </w:t>
      </w:r>
      <w:proofErr w:type="spellStart"/>
      <w:r w:rsidRPr="00533C63">
        <w:rPr>
          <w:rFonts w:asciiTheme="minorHAnsi" w:hAnsiTheme="minorHAnsi" w:cstheme="minorHAnsi"/>
          <w:sz w:val="22"/>
        </w:rPr>
        <w:t>Hèléne</w:t>
      </w:r>
      <w:proofErr w:type="spellEnd"/>
      <w:r w:rsidRPr="00533C63">
        <w:rPr>
          <w:rFonts w:asciiTheme="minorHAnsi" w:hAnsiTheme="minorHAnsi" w:cstheme="minorHAnsi"/>
          <w:sz w:val="22"/>
        </w:rPr>
        <w:t xml:space="preserve"> </w:t>
      </w:r>
      <w:proofErr w:type="spellStart"/>
      <w:r w:rsidRPr="00533C63">
        <w:rPr>
          <w:rFonts w:asciiTheme="minorHAnsi" w:hAnsiTheme="minorHAnsi" w:cstheme="minorHAnsi"/>
          <w:sz w:val="22"/>
        </w:rPr>
        <w:t>Derijcke</w:t>
      </w:r>
      <w:proofErr w:type="spellEnd"/>
      <w:r w:rsidRPr="00533C63">
        <w:rPr>
          <w:rFonts w:asciiTheme="minorHAnsi" w:hAnsiTheme="minorHAnsi" w:cstheme="minorHAnsi"/>
          <w:sz w:val="22"/>
        </w:rPr>
        <w:t xml:space="preserve"> (GO ouders)</w:t>
      </w:r>
    </w:p>
    <w:p w:rsidR="005128AF" w:rsidRPr="00533C63" w:rsidRDefault="005128AF" w:rsidP="00C6693C">
      <w:pPr>
        <w:jc w:val="both"/>
        <w:rPr>
          <w:rFonts w:asciiTheme="minorHAnsi" w:hAnsiTheme="minorHAnsi" w:cstheme="minorHAnsi"/>
          <w:sz w:val="22"/>
        </w:rPr>
      </w:pPr>
    </w:p>
    <w:p w:rsidR="005128AF" w:rsidRPr="00533C63" w:rsidRDefault="005128AF" w:rsidP="00C6693C">
      <w:pPr>
        <w:jc w:val="both"/>
        <w:rPr>
          <w:rFonts w:asciiTheme="minorHAnsi" w:hAnsiTheme="minorHAnsi" w:cstheme="minorHAnsi"/>
          <w:sz w:val="22"/>
        </w:rPr>
      </w:pPr>
      <w:r w:rsidRPr="00533C63">
        <w:rPr>
          <w:rFonts w:asciiTheme="minorHAnsi" w:hAnsiTheme="minorHAnsi" w:cstheme="minorHAnsi"/>
          <w:sz w:val="22"/>
        </w:rPr>
        <w:t xml:space="preserve">Hélène </w:t>
      </w:r>
      <w:proofErr w:type="spellStart"/>
      <w:r w:rsidRPr="00533C63">
        <w:rPr>
          <w:rFonts w:asciiTheme="minorHAnsi" w:hAnsiTheme="minorHAnsi" w:cstheme="minorHAnsi"/>
          <w:sz w:val="22"/>
        </w:rPr>
        <w:t>Derijcke</w:t>
      </w:r>
      <w:proofErr w:type="spellEnd"/>
      <w:r w:rsidRPr="00533C63">
        <w:rPr>
          <w:rFonts w:asciiTheme="minorHAnsi" w:hAnsiTheme="minorHAnsi" w:cstheme="minorHAnsi"/>
          <w:sz w:val="22"/>
        </w:rPr>
        <w:t>, lid van de ouderraad van kleuterschool Decroly en eveneens van de ouderkoepel GO! Ouders, zal voortaan deelnemen aan het LOP-overleg. Dit zowel in de Algemene Vergadering als in het Dagelijks Bestuur; in geen van beide hadden wij tot nog toe een vertegenwoordiger van de ouders. Welkom!</w:t>
      </w:r>
    </w:p>
    <w:p w:rsidR="005128AF" w:rsidRPr="00533C63" w:rsidRDefault="005128AF" w:rsidP="00C6693C">
      <w:pPr>
        <w:jc w:val="both"/>
        <w:rPr>
          <w:rFonts w:asciiTheme="minorHAnsi" w:hAnsiTheme="minorHAnsi" w:cstheme="minorHAnsi"/>
          <w:sz w:val="22"/>
        </w:rPr>
      </w:pPr>
    </w:p>
    <w:p w:rsidR="005128AF" w:rsidRPr="00533C63" w:rsidRDefault="005128AF" w:rsidP="00C6693C">
      <w:pPr>
        <w:pStyle w:val="Lijstalinea"/>
        <w:numPr>
          <w:ilvl w:val="0"/>
          <w:numId w:val="8"/>
        </w:numPr>
        <w:shd w:val="clear" w:color="auto" w:fill="F2F2F2" w:themeFill="background1" w:themeFillShade="F2"/>
        <w:contextualSpacing w:val="0"/>
        <w:jc w:val="both"/>
        <w:rPr>
          <w:rFonts w:asciiTheme="minorHAnsi" w:hAnsiTheme="minorHAnsi" w:cstheme="minorHAnsi"/>
          <w:sz w:val="22"/>
        </w:rPr>
      </w:pPr>
      <w:r w:rsidRPr="00533C63">
        <w:rPr>
          <w:rFonts w:asciiTheme="minorHAnsi" w:hAnsiTheme="minorHAnsi" w:cstheme="minorHAnsi"/>
          <w:sz w:val="22"/>
        </w:rPr>
        <w:t xml:space="preserve">Overleg inschrijvingsrecht: bepalen van capaciteit en contingenten </w:t>
      </w:r>
    </w:p>
    <w:p w:rsidR="005128AF" w:rsidRPr="00533C63" w:rsidRDefault="005128AF" w:rsidP="00C6693C">
      <w:pPr>
        <w:jc w:val="both"/>
        <w:rPr>
          <w:rFonts w:asciiTheme="minorHAnsi" w:hAnsiTheme="minorHAnsi" w:cstheme="minorHAnsi"/>
          <w:sz w:val="22"/>
        </w:rPr>
      </w:pPr>
    </w:p>
    <w:p w:rsidR="005128AF" w:rsidRPr="00533C63" w:rsidRDefault="005128AF" w:rsidP="00C6693C">
      <w:pPr>
        <w:jc w:val="both"/>
        <w:rPr>
          <w:rFonts w:asciiTheme="minorHAnsi" w:hAnsiTheme="minorHAnsi" w:cstheme="minorHAnsi"/>
          <w:sz w:val="22"/>
        </w:rPr>
      </w:pPr>
      <w:r w:rsidRPr="00533C63">
        <w:rPr>
          <w:rFonts w:asciiTheme="minorHAnsi" w:hAnsiTheme="minorHAnsi" w:cstheme="minorHAnsi"/>
          <w:sz w:val="22"/>
        </w:rPr>
        <w:t xml:space="preserve">Op 24 april vond in het VKORR een school- en </w:t>
      </w:r>
      <w:proofErr w:type="spellStart"/>
      <w:r w:rsidRPr="00533C63">
        <w:rPr>
          <w:rFonts w:asciiTheme="minorHAnsi" w:hAnsiTheme="minorHAnsi" w:cstheme="minorHAnsi"/>
          <w:sz w:val="22"/>
        </w:rPr>
        <w:t>netoverstijgend</w:t>
      </w:r>
      <w:proofErr w:type="spellEnd"/>
      <w:r w:rsidRPr="00533C63">
        <w:rPr>
          <w:rFonts w:asciiTheme="minorHAnsi" w:hAnsiTheme="minorHAnsi" w:cstheme="minorHAnsi"/>
          <w:sz w:val="22"/>
        </w:rPr>
        <w:t xml:space="preserve"> overleg plaats tussen alle directies van het basisonderwijs Ronse, met het oog op het gezamenlijk maken van afspraken rond </w:t>
      </w:r>
    </w:p>
    <w:p w:rsidR="00BE4D0D" w:rsidRPr="00533C63" w:rsidRDefault="00BE4D0D" w:rsidP="00C6693C">
      <w:pPr>
        <w:pStyle w:val="Lijstalinea"/>
        <w:numPr>
          <w:ilvl w:val="1"/>
          <w:numId w:val="8"/>
        </w:numPr>
        <w:jc w:val="both"/>
        <w:rPr>
          <w:rFonts w:asciiTheme="minorHAnsi" w:hAnsiTheme="minorHAnsi" w:cstheme="minorHAnsi"/>
          <w:sz w:val="22"/>
        </w:rPr>
      </w:pPr>
      <w:r w:rsidRPr="00533C63">
        <w:rPr>
          <w:rFonts w:asciiTheme="minorHAnsi" w:hAnsiTheme="minorHAnsi" w:cstheme="minorHAnsi"/>
          <w:sz w:val="22"/>
        </w:rPr>
        <w:t>De inschrijvingsdata (deelperiodes)</w:t>
      </w:r>
    </w:p>
    <w:p w:rsidR="00BE4D0D" w:rsidRPr="00533C63" w:rsidRDefault="00AE7B8F" w:rsidP="00C6693C">
      <w:pPr>
        <w:pStyle w:val="Lijstalinea"/>
        <w:numPr>
          <w:ilvl w:val="1"/>
          <w:numId w:val="8"/>
        </w:numPr>
        <w:jc w:val="both"/>
        <w:rPr>
          <w:rFonts w:asciiTheme="minorHAnsi" w:hAnsiTheme="minorHAnsi" w:cstheme="minorHAnsi"/>
          <w:sz w:val="22"/>
        </w:rPr>
      </w:pPr>
      <w:r w:rsidRPr="00533C63">
        <w:rPr>
          <w:rFonts w:asciiTheme="minorHAnsi" w:hAnsiTheme="minorHAnsi" w:cstheme="minorHAnsi"/>
          <w:sz w:val="22"/>
        </w:rPr>
        <w:t>De streefnorm</w:t>
      </w:r>
      <w:r w:rsidR="00BE4D0D" w:rsidRPr="00533C63">
        <w:rPr>
          <w:rFonts w:asciiTheme="minorHAnsi" w:hAnsiTheme="minorHAnsi" w:cstheme="minorHAnsi"/>
          <w:sz w:val="22"/>
        </w:rPr>
        <w:t xml:space="preserve"> voor dubbele contingentering</w:t>
      </w:r>
    </w:p>
    <w:p w:rsidR="00BE4D0D" w:rsidRPr="00533C63" w:rsidRDefault="00BE4D0D" w:rsidP="00C6693C">
      <w:pPr>
        <w:pStyle w:val="Lijstalinea"/>
        <w:numPr>
          <w:ilvl w:val="1"/>
          <w:numId w:val="8"/>
        </w:numPr>
        <w:jc w:val="both"/>
        <w:rPr>
          <w:rFonts w:asciiTheme="minorHAnsi" w:hAnsiTheme="minorHAnsi" w:cstheme="minorHAnsi"/>
          <w:sz w:val="22"/>
        </w:rPr>
      </w:pPr>
      <w:r w:rsidRPr="00533C63">
        <w:rPr>
          <w:rFonts w:asciiTheme="minorHAnsi" w:hAnsiTheme="minorHAnsi" w:cstheme="minorHAnsi"/>
          <w:sz w:val="22"/>
        </w:rPr>
        <w:t>De capaciteitsbepaling</w:t>
      </w:r>
    </w:p>
    <w:p w:rsidR="00BE4D0D" w:rsidRPr="00533C63" w:rsidRDefault="00BE4D0D" w:rsidP="00C6693C">
      <w:pPr>
        <w:pStyle w:val="Lijstalinea"/>
        <w:numPr>
          <w:ilvl w:val="1"/>
          <w:numId w:val="8"/>
        </w:numPr>
        <w:jc w:val="both"/>
        <w:rPr>
          <w:rFonts w:asciiTheme="minorHAnsi" w:hAnsiTheme="minorHAnsi" w:cstheme="minorHAnsi"/>
          <w:sz w:val="22"/>
        </w:rPr>
      </w:pPr>
      <w:r w:rsidRPr="00533C63">
        <w:rPr>
          <w:rFonts w:asciiTheme="minorHAnsi" w:hAnsiTheme="minorHAnsi" w:cstheme="minorHAnsi"/>
          <w:sz w:val="22"/>
        </w:rPr>
        <w:t>Het al dan niet kiezen voor een centrale aanmeldingsprocedure</w:t>
      </w:r>
    </w:p>
    <w:p w:rsidR="005128AF" w:rsidRPr="00533C63" w:rsidRDefault="005128AF" w:rsidP="00C6693C">
      <w:pPr>
        <w:jc w:val="both"/>
        <w:rPr>
          <w:rFonts w:asciiTheme="minorHAnsi" w:hAnsiTheme="minorHAnsi" w:cstheme="minorHAnsi"/>
          <w:sz w:val="22"/>
        </w:rPr>
      </w:pPr>
    </w:p>
    <w:p w:rsidR="005128AF" w:rsidRPr="00533C63" w:rsidRDefault="00812ADC" w:rsidP="00C6693C">
      <w:pPr>
        <w:jc w:val="both"/>
        <w:rPr>
          <w:rFonts w:asciiTheme="minorHAnsi" w:hAnsiTheme="minorHAnsi" w:cstheme="minorHAnsi"/>
          <w:sz w:val="22"/>
        </w:rPr>
      </w:pPr>
      <w:r w:rsidRPr="00533C63">
        <w:rPr>
          <w:rFonts w:asciiTheme="minorHAnsi" w:hAnsiTheme="minorHAnsi" w:cstheme="minorHAnsi"/>
          <w:sz w:val="22"/>
        </w:rPr>
        <w:t xml:space="preserve">Kathleen Tonneau </w:t>
      </w:r>
      <w:r w:rsidR="00C80352" w:rsidRPr="00533C63">
        <w:rPr>
          <w:rFonts w:asciiTheme="minorHAnsi" w:hAnsiTheme="minorHAnsi" w:cstheme="minorHAnsi"/>
          <w:sz w:val="22"/>
        </w:rPr>
        <w:t>licht de gemaakte afspraken toe.</w:t>
      </w:r>
    </w:p>
    <w:p w:rsidR="00812ADC" w:rsidRPr="00533C63" w:rsidRDefault="00812ADC" w:rsidP="00C6693C">
      <w:pPr>
        <w:jc w:val="both"/>
        <w:rPr>
          <w:rFonts w:asciiTheme="minorHAnsi" w:hAnsiTheme="minorHAnsi" w:cstheme="minorHAnsi"/>
          <w:sz w:val="22"/>
        </w:rPr>
      </w:pPr>
    </w:p>
    <w:p w:rsidR="00812ADC" w:rsidRPr="00533C63" w:rsidRDefault="00812ADC" w:rsidP="00C6693C">
      <w:pPr>
        <w:pStyle w:val="Lijstalinea"/>
        <w:ind w:left="0"/>
        <w:jc w:val="both"/>
        <w:rPr>
          <w:rFonts w:asciiTheme="minorHAnsi" w:hAnsiTheme="minorHAnsi" w:cstheme="minorHAnsi"/>
          <w:i/>
          <w:sz w:val="22"/>
        </w:rPr>
      </w:pPr>
      <w:r w:rsidRPr="00533C63">
        <w:rPr>
          <w:rFonts w:asciiTheme="minorHAnsi" w:hAnsiTheme="minorHAnsi" w:cstheme="minorHAnsi"/>
          <w:i/>
          <w:sz w:val="22"/>
        </w:rPr>
        <w:t>a) De inschrijvingsdata (deelperiodes)</w:t>
      </w:r>
    </w:p>
    <w:p w:rsidR="00812ADC" w:rsidRPr="00533C63" w:rsidRDefault="00812ADC" w:rsidP="00C6693C">
      <w:pPr>
        <w:jc w:val="both"/>
        <w:rPr>
          <w:rFonts w:asciiTheme="minorHAnsi" w:hAnsiTheme="minorHAnsi" w:cstheme="minorHAnsi"/>
          <w:sz w:val="22"/>
        </w:rPr>
      </w:pPr>
    </w:p>
    <w:p w:rsidR="00812ADC" w:rsidRPr="00533C63" w:rsidRDefault="00812ADC" w:rsidP="00C6693C">
      <w:pPr>
        <w:jc w:val="both"/>
        <w:rPr>
          <w:rFonts w:asciiTheme="minorHAnsi" w:hAnsiTheme="minorHAnsi" w:cstheme="minorHAnsi"/>
          <w:sz w:val="22"/>
        </w:rPr>
      </w:pPr>
      <w:r w:rsidRPr="00533C63">
        <w:rPr>
          <w:rFonts w:asciiTheme="minorHAnsi" w:hAnsiTheme="minorHAnsi" w:cstheme="minorHAnsi"/>
          <w:sz w:val="22"/>
        </w:rPr>
        <w:t>Volgende inschrijvingsperiodes werden vastgelegd:</w:t>
      </w:r>
    </w:p>
    <w:p w:rsidR="00812ADC" w:rsidRPr="00533C63" w:rsidRDefault="00812ADC" w:rsidP="00C6693C">
      <w:pPr>
        <w:jc w:val="both"/>
        <w:rPr>
          <w:rFonts w:asciiTheme="minorHAnsi" w:hAnsiTheme="minorHAnsi" w:cstheme="minorHAnsi"/>
          <w:sz w:val="22"/>
        </w:rPr>
      </w:pPr>
    </w:p>
    <w:tbl>
      <w:tblPr>
        <w:tblStyle w:val="Tabelraster"/>
        <w:tblW w:w="0" w:type="auto"/>
        <w:tblLook w:val="04A0" w:firstRow="1" w:lastRow="0" w:firstColumn="1" w:lastColumn="0" w:noHBand="0" w:noVBand="1"/>
      </w:tblPr>
      <w:tblGrid>
        <w:gridCol w:w="3652"/>
        <w:gridCol w:w="5386"/>
      </w:tblGrid>
      <w:tr w:rsidR="00812ADC" w:rsidRPr="00533C63" w:rsidTr="00812ADC">
        <w:tc>
          <w:tcPr>
            <w:tcW w:w="3652" w:type="dxa"/>
          </w:tcPr>
          <w:p w:rsidR="00812ADC" w:rsidRPr="00533C63" w:rsidRDefault="00812ADC" w:rsidP="00C6693C">
            <w:pPr>
              <w:jc w:val="both"/>
              <w:rPr>
                <w:rFonts w:asciiTheme="minorHAnsi" w:hAnsiTheme="minorHAnsi" w:cstheme="minorHAnsi"/>
                <w:sz w:val="22"/>
              </w:rPr>
            </w:pPr>
            <w:r w:rsidRPr="00533C63">
              <w:rPr>
                <w:rFonts w:asciiTheme="minorHAnsi" w:hAnsiTheme="minorHAnsi" w:cstheme="minorHAnsi"/>
                <w:sz w:val="22"/>
              </w:rPr>
              <w:t>Broers en zussen</w:t>
            </w:r>
          </w:p>
        </w:tc>
        <w:tc>
          <w:tcPr>
            <w:tcW w:w="5386" w:type="dxa"/>
          </w:tcPr>
          <w:p w:rsidR="00812ADC" w:rsidRPr="00533C63" w:rsidRDefault="00812ADC" w:rsidP="00C6693C">
            <w:pPr>
              <w:jc w:val="both"/>
              <w:rPr>
                <w:rFonts w:asciiTheme="minorHAnsi" w:hAnsiTheme="minorHAnsi" w:cstheme="minorHAnsi"/>
                <w:sz w:val="22"/>
              </w:rPr>
            </w:pPr>
            <w:r w:rsidRPr="00533C63">
              <w:rPr>
                <w:rFonts w:asciiTheme="minorHAnsi" w:hAnsiTheme="minorHAnsi" w:cstheme="minorHAnsi"/>
                <w:sz w:val="22"/>
              </w:rPr>
              <w:t>4/2 - 1/3/2013</w:t>
            </w:r>
          </w:p>
          <w:p w:rsidR="00812ADC" w:rsidRPr="00533C63" w:rsidRDefault="00812ADC" w:rsidP="00C6693C">
            <w:pPr>
              <w:ind w:left="708"/>
              <w:jc w:val="both"/>
              <w:rPr>
                <w:rFonts w:asciiTheme="minorHAnsi" w:hAnsiTheme="minorHAnsi" w:cstheme="minorHAnsi"/>
                <w:sz w:val="22"/>
              </w:rPr>
            </w:pPr>
            <w:r w:rsidRPr="00533C63">
              <w:rPr>
                <w:rFonts w:asciiTheme="minorHAnsi" w:hAnsiTheme="minorHAnsi" w:cstheme="minorHAnsi"/>
                <w:sz w:val="22"/>
              </w:rPr>
              <w:t>Hierbinnen valt de krokusvakantie: 9/2 - 17/2/2013</w:t>
            </w:r>
          </w:p>
        </w:tc>
      </w:tr>
      <w:tr w:rsidR="00812ADC" w:rsidRPr="00533C63" w:rsidTr="00812ADC">
        <w:tc>
          <w:tcPr>
            <w:tcW w:w="3652" w:type="dxa"/>
          </w:tcPr>
          <w:p w:rsidR="00812ADC" w:rsidRPr="00533C63" w:rsidRDefault="00812ADC" w:rsidP="00C6693C">
            <w:pPr>
              <w:jc w:val="both"/>
              <w:rPr>
                <w:rFonts w:asciiTheme="minorHAnsi" w:hAnsiTheme="minorHAnsi" w:cstheme="minorHAnsi"/>
                <w:sz w:val="22"/>
              </w:rPr>
            </w:pPr>
            <w:r w:rsidRPr="00533C63">
              <w:rPr>
                <w:rFonts w:asciiTheme="minorHAnsi" w:hAnsiTheme="minorHAnsi" w:cstheme="minorHAnsi"/>
                <w:sz w:val="22"/>
              </w:rPr>
              <w:t>Kinderen van personeel</w:t>
            </w:r>
          </w:p>
        </w:tc>
        <w:tc>
          <w:tcPr>
            <w:tcW w:w="5386" w:type="dxa"/>
          </w:tcPr>
          <w:p w:rsidR="00812ADC" w:rsidRPr="00533C63" w:rsidRDefault="00812ADC" w:rsidP="00C6693C">
            <w:pPr>
              <w:jc w:val="both"/>
              <w:rPr>
                <w:rFonts w:asciiTheme="minorHAnsi" w:hAnsiTheme="minorHAnsi" w:cstheme="minorHAnsi"/>
                <w:sz w:val="22"/>
              </w:rPr>
            </w:pPr>
            <w:r w:rsidRPr="00533C63">
              <w:rPr>
                <w:rFonts w:asciiTheme="minorHAnsi" w:hAnsiTheme="minorHAnsi" w:cstheme="minorHAnsi"/>
                <w:sz w:val="22"/>
              </w:rPr>
              <w:t>4/3 - 15/3/2013</w:t>
            </w:r>
          </w:p>
        </w:tc>
      </w:tr>
      <w:tr w:rsidR="00812ADC" w:rsidRPr="00533C63" w:rsidTr="00812ADC">
        <w:tc>
          <w:tcPr>
            <w:tcW w:w="3652" w:type="dxa"/>
          </w:tcPr>
          <w:p w:rsidR="00812ADC" w:rsidRPr="00533C63" w:rsidRDefault="00812ADC" w:rsidP="00C6693C">
            <w:pPr>
              <w:jc w:val="both"/>
              <w:rPr>
                <w:rFonts w:asciiTheme="minorHAnsi" w:hAnsiTheme="minorHAnsi" w:cstheme="minorHAnsi"/>
                <w:sz w:val="22"/>
              </w:rPr>
            </w:pPr>
            <w:r w:rsidRPr="00533C63">
              <w:rPr>
                <w:rFonts w:asciiTheme="minorHAnsi" w:hAnsiTheme="minorHAnsi" w:cstheme="minorHAnsi"/>
                <w:sz w:val="22"/>
              </w:rPr>
              <w:t xml:space="preserve">(Niet-)indicatorleerlingen </w:t>
            </w:r>
          </w:p>
        </w:tc>
        <w:tc>
          <w:tcPr>
            <w:tcW w:w="5386" w:type="dxa"/>
          </w:tcPr>
          <w:p w:rsidR="00812ADC" w:rsidRPr="00533C63" w:rsidRDefault="00812ADC" w:rsidP="00C6693C">
            <w:pPr>
              <w:jc w:val="both"/>
              <w:rPr>
                <w:rFonts w:asciiTheme="minorHAnsi" w:hAnsiTheme="minorHAnsi" w:cstheme="minorHAnsi"/>
                <w:sz w:val="22"/>
              </w:rPr>
            </w:pPr>
            <w:r w:rsidRPr="00533C63">
              <w:rPr>
                <w:rFonts w:asciiTheme="minorHAnsi" w:hAnsiTheme="minorHAnsi" w:cstheme="minorHAnsi"/>
                <w:sz w:val="22"/>
              </w:rPr>
              <w:t>18/3 - 26/4/2013</w:t>
            </w:r>
          </w:p>
          <w:p w:rsidR="00812ADC" w:rsidRPr="00533C63" w:rsidRDefault="00812ADC" w:rsidP="00C6693C">
            <w:pPr>
              <w:ind w:left="708"/>
              <w:jc w:val="both"/>
              <w:rPr>
                <w:rFonts w:asciiTheme="minorHAnsi" w:hAnsiTheme="minorHAnsi" w:cstheme="minorHAnsi"/>
                <w:sz w:val="22"/>
              </w:rPr>
            </w:pPr>
            <w:r w:rsidRPr="00533C63">
              <w:rPr>
                <w:rFonts w:asciiTheme="minorHAnsi" w:hAnsiTheme="minorHAnsi" w:cstheme="minorHAnsi"/>
                <w:sz w:val="22"/>
              </w:rPr>
              <w:t>Hierbinnen val</w:t>
            </w:r>
            <w:r w:rsidR="00AE7B8F" w:rsidRPr="00533C63">
              <w:rPr>
                <w:rFonts w:asciiTheme="minorHAnsi" w:hAnsiTheme="minorHAnsi" w:cstheme="minorHAnsi"/>
                <w:sz w:val="22"/>
              </w:rPr>
              <w:t>t de paasvakantie: 30/3 - 14/4</w:t>
            </w:r>
            <w:r w:rsidRPr="00533C63">
              <w:rPr>
                <w:rFonts w:asciiTheme="minorHAnsi" w:hAnsiTheme="minorHAnsi" w:cstheme="minorHAnsi"/>
                <w:sz w:val="22"/>
              </w:rPr>
              <w:t>/2013</w:t>
            </w:r>
          </w:p>
        </w:tc>
      </w:tr>
      <w:tr w:rsidR="00812ADC" w:rsidRPr="00533C63" w:rsidTr="00812ADC">
        <w:tc>
          <w:tcPr>
            <w:tcW w:w="3652" w:type="dxa"/>
          </w:tcPr>
          <w:p w:rsidR="00812ADC" w:rsidRPr="00533C63" w:rsidRDefault="00AE7B8F" w:rsidP="00C6693C">
            <w:pPr>
              <w:jc w:val="both"/>
              <w:rPr>
                <w:rFonts w:asciiTheme="minorHAnsi" w:hAnsiTheme="minorHAnsi" w:cstheme="minorHAnsi"/>
                <w:sz w:val="22"/>
              </w:rPr>
            </w:pPr>
            <w:r w:rsidRPr="00533C63">
              <w:rPr>
                <w:rFonts w:asciiTheme="minorHAnsi" w:hAnsiTheme="minorHAnsi" w:cstheme="minorHAnsi"/>
                <w:sz w:val="22"/>
              </w:rPr>
              <w:t>Vrije inschrijvingen</w:t>
            </w:r>
          </w:p>
        </w:tc>
        <w:tc>
          <w:tcPr>
            <w:tcW w:w="5386" w:type="dxa"/>
          </w:tcPr>
          <w:p w:rsidR="00812ADC" w:rsidRPr="00533C63" w:rsidRDefault="00AE7B8F" w:rsidP="00C6693C">
            <w:pPr>
              <w:jc w:val="both"/>
              <w:rPr>
                <w:rFonts w:asciiTheme="minorHAnsi" w:hAnsiTheme="minorHAnsi" w:cstheme="minorHAnsi"/>
                <w:sz w:val="22"/>
              </w:rPr>
            </w:pPr>
            <w:r w:rsidRPr="00533C63">
              <w:rPr>
                <w:rFonts w:asciiTheme="minorHAnsi" w:hAnsiTheme="minorHAnsi" w:cstheme="minorHAnsi"/>
                <w:sz w:val="22"/>
              </w:rPr>
              <w:t>Vanaf 29/4/2013</w:t>
            </w:r>
          </w:p>
        </w:tc>
      </w:tr>
    </w:tbl>
    <w:p w:rsidR="00812ADC" w:rsidRPr="00533C63" w:rsidRDefault="00812ADC" w:rsidP="00C6693C">
      <w:pPr>
        <w:jc w:val="both"/>
        <w:rPr>
          <w:rFonts w:asciiTheme="minorHAnsi" w:hAnsiTheme="minorHAnsi" w:cstheme="minorHAnsi"/>
          <w:sz w:val="22"/>
        </w:rPr>
      </w:pPr>
    </w:p>
    <w:p w:rsidR="00D65749" w:rsidRPr="00533C63" w:rsidRDefault="00D65749" w:rsidP="00C6693C">
      <w:pPr>
        <w:jc w:val="both"/>
        <w:rPr>
          <w:rFonts w:asciiTheme="minorHAnsi" w:hAnsiTheme="minorHAnsi" w:cstheme="minorHAnsi"/>
          <w:sz w:val="22"/>
        </w:rPr>
      </w:pPr>
      <w:r w:rsidRPr="00533C63">
        <w:rPr>
          <w:rFonts w:asciiTheme="minorHAnsi" w:hAnsiTheme="minorHAnsi" w:cstheme="minorHAnsi"/>
          <w:sz w:val="22"/>
        </w:rPr>
        <w:t xml:space="preserve">De scholen zijn </w:t>
      </w:r>
      <w:r w:rsidR="00F50913" w:rsidRPr="00533C63">
        <w:rPr>
          <w:rFonts w:asciiTheme="minorHAnsi" w:hAnsiTheme="minorHAnsi" w:cstheme="minorHAnsi"/>
          <w:sz w:val="22"/>
        </w:rPr>
        <w:t xml:space="preserve">permanent </w:t>
      </w:r>
      <w:r w:rsidRPr="00533C63">
        <w:rPr>
          <w:rFonts w:asciiTheme="minorHAnsi" w:hAnsiTheme="minorHAnsi" w:cstheme="minorHAnsi"/>
          <w:sz w:val="22"/>
        </w:rPr>
        <w:t>open van 8u tot 16u. Normaliter moet dit ook voor  werkende ouders  de mogelijkheid bieden hun kind(eren) in te schrijven. Desnoods kan een afspraak gemaakt worden.</w:t>
      </w:r>
    </w:p>
    <w:p w:rsidR="00D65749" w:rsidRPr="00533C63" w:rsidRDefault="00D65749" w:rsidP="00C6693C">
      <w:pPr>
        <w:jc w:val="both"/>
        <w:rPr>
          <w:rFonts w:asciiTheme="minorHAnsi" w:hAnsiTheme="minorHAnsi" w:cstheme="minorHAnsi"/>
          <w:sz w:val="22"/>
        </w:rPr>
      </w:pPr>
    </w:p>
    <w:p w:rsidR="00AE7B8F" w:rsidRPr="00533C63" w:rsidRDefault="00AE7B8F" w:rsidP="00C6693C">
      <w:pPr>
        <w:pStyle w:val="Lijstalinea"/>
        <w:ind w:left="0"/>
        <w:jc w:val="both"/>
        <w:rPr>
          <w:rFonts w:asciiTheme="minorHAnsi" w:hAnsiTheme="minorHAnsi" w:cstheme="minorHAnsi"/>
          <w:i/>
          <w:sz w:val="22"/>
        </w:rPr>
      </w:pPr>
      <w:r w:rsidRPr="00533C63">
        <w:rPr>
          <w:rFonts w:asciiTheme="minorHAnsi" w:hAnsiTheme="minorHAnsi" w:cstheme="minorHAnsi"/>
          <w:i/>
          <w:sz w:val="22"/>
        </w:rPr>
        <w:t>b) De streefnormen voor dubbele contingentering</w:t>
      </w:r>
    </w:p>
    <w:p w:rsidR="005128AF" w:rsidRPr="00533C63" w:rsidRDefault="005128AF" w:rsidP="00C6693C">
      <w:pPr>
        <w:jc w:val="both"/>
        <w:rPr>
          <w:rFonts w:asciiTheme="minorHAnsi" w:hAnsiTheme="minorHAnsi" w:cstheme="minorHAnsi"/>
          <w:sz w:val="22"/>
        </w:rPr>
      </w:pPr>
    </w:p>
    <w:p w:rsidR="00AE7B8F" w:rsidRPr="00533C63" w:rsidRDefault="00B25DA7" w:rsidP="00C6693C">
      <w:pPr>
        <w:jc w:val="both"/>
        <w:rPr>
          <w:rFonts w:asciiTheme="minorHAnsi" w:hAnsiTheme="minorHAnsi" w:cstheme="minorHAnsi"/>
          <w:sz w:val="22"/>
        </w:rPr>
      </w:pPr>
      <w:r w:rsidRPr="00533C63">
        <w:rPr>
          <w:rFonts w:asciiTheme="minorHAnsi" w:hAnsiTheme="minorHAnsi" w:cstheme="minorHAnsi"/>
          <w:sz w:val="22"/>
        </w:rPr>
        <w:t xml:space="preserve">In </w:t>
      </w:r>
      <w:r w:rsidR="00AE7B8F" w:rsidRPr="00533C63">
        <w:rPr>
          <w:rFonts w:asciiTheme="minorHAnsi" w:hAnsiTheme="minorHAnsi" w:cstheme="minorHAnsi"/>
          <w:sz w:val="22"/>
        </w:rPr>
        <w:t xml:space="preserve">de omgevingsanalyse </w:t>
      </w:r>
      <w:r w:rsidRPr="00533C63">
        <w:rPr>
          <w:rFonts w:asciiTheme="minorHAnsi" w:hAnsiTheme="minorHAnsi" w:cstheme="minorHAnsi"/>
          <w:sz w:val="22"/>
        </w:rPr>
        <w:t>stelden we voor het basisonderwijs Ronse de volgende gegevens vast:</w:t>
      </w:r>
    </w:p>
    <w:p w:rsidR="00B25DA7" w:rsidRPr="00533C63" w:rsidRDefault="00AE7B8F" w:rsidP="00C6693C">
      <w:pPr>
        <w:pStyle w:val="Lijstalinea"/>
        <w:numPr>
          <w:ilvl w:val="0"/>
          <w:numId w:val="10"/>
        </w:numPr>
        <w:jc w:val="both"/>
        <w:rPr>
          <w:rFonts w:asciiTheme="minorHAnsi" w:hAnsiTheme="minorHAnsi" w:cstheme="minorHAnsi"/>
          <w:sz w:val="22"/>
        </w:rPr>
      </w:pPr>
      <w:r w:rsidRPr="00533C63">
        <w:rPr>
          <w:rFonts w:asciiTheme="minorHAnsi" w:hAnsiTheme="minorHAnsi" w:cstheme="minorHAnsi"/>
          <w:sz w:val="22"/>
        </w:rPr>
        <w:t xml:space="preserve">De gemiddelde relatieve aanwezigheid (RA) voor het LOP-gebied Ronse is 51,2%. </w:t>
      </w:r>
    </w:p>
    <w:p w:rsidR="00B25DA7" w:rsidRPr="00533C63" w:rsidRDefault="00AE7B8F" w:rsidP="00C6693C">
      <w:pPr>
        <w:pStyle w:val="Lijstalinea"/>
        <w:numPr>
          <w:ilvl w:val="0"/>
          <w:numId w:val="10"/>
        </w:numPr>
        <w:jc w:val="both"/>
        <w:rPr>
          <w:rFonts w:asciiTheme="minorHAnsi" w:hAnsiTheme="minorHAnsi" w:cstheme="minorHAnsi"/>
          <w:sz w:val="22"/>
        </w:rPr>
      </w:pPr>
      <w:r w:rsidRPr="00533C63">
        <w:rPr>
          <w:rFonts w:asciiTheme="minorHAnsi" w:hAnsiTheme="minorHAnsi" w:cstheme="minorHAnsi"/>
          <w:sz w:val="22"/>
        </w:rPr>
        <w:t>In 7 vestigingsplaatsen (</w:t>
      </w:r>
      <w:r w:rsidR="00B25DA7" w:rsidRPr="00533C63">
        <w:rPr>
          <w:rFonts w:asciiTheme="minorHAnsi" w:hAnsiTheme="minorHAnsi" w:cstheme="minorHAnsi"/>
          <w:sz w:val="22"/>
        </w:rPr>
        <w:t>behorend aan</w:t>
      </w:r>
      <w:r w:rsidRPr="00533C63">
        <w:rPr>
          <w:rFonts w:asciiTheme="minorHAnsi" w:hAnsiTheme="minorHAnsi" w:cstheme="minorHAnsi"/>
          <w:sz w:val="22"/>
        </w:rPr>
        <w:t xml:space="preserve"> 4 </w:t>
      </w:r>
      <w:r w:rsidR="00B25DA7" w:rsidRPr="00533C63">
        <w:rPr>
          <w:rFonts w:asciiTheme="minorHAnsi" w:hAnsiTheme="minorHAnsi" w:cstheme="minorHAnsi"/>
          <w:sz w:val="22"/>
        </w:rPr>
        <w:t xml:space="preserve">administratief </w:t>
      </w:r>
      <w:r w:rsidRPr="00533C63">
        <w:rPr>
          <w:rFonts w:asciiTheme="minorHAnsi" w:hAnsiTheme="minorHAnsi" w:cstheme="minorHAnsi"/>
          <w:sz w:val="22"/>
        </w:rPr>
        <w:t xml:space="preserve">verschillende scholen) ligt de RA hoger, tot max. 82,6%. </w:t>
      </w:r>
    </w:p>
    <w:p w:rsidR="005128AF" w:rsidRPr="00533C63" w:rsidRDefault="00AE7B8F" w:rsidP="00C6693C">
      <w:pPr>
        <w:pStyle w:val="Lijstalinea"/>
        <w:numPr>
          <w:ilvl w:val="0"/>
          <w:numId w:val="10"/>
        </w:numPr>
        <w:jc w:val="both"/>
        <w:rPr>
          <w:rFonts w:asciiTheme="minorHAnsi" w:hAnsiTheme="minorHAnsi" w:cstheme="minorHAnsi"/>
          <w:sz w:val="22"/>
        </w:rPr>
      </w:pPr>
      <w:r w:rsidRPr="00533C63">
        <w:rPr>
          <w:rFonts w:asciiTheme="minorHAnsi" w:hAnsiTheme="minorHAnsi" w:cstheme="minorHAnsi"/>
          <w:sz w:val="22"/>
        </w:rPr>
        <w:lastRenderedPageBreak/>
        <w:t xml:space="preserve">In </w:t>
      </w:r>
      <w:r w:rsidR="00B25DA7" w:rsidRPr="00533C63">
        <w:rPr>
          <w:rFonts w:asciiTheme="minorHAnsi" w:hAnsiTheme="minorHAnsi" w:cstheme="minorHAnsi"/>
          <w:sz w:val="22"/>
        </w:rPr>
        <w:t>9</w:t>
      </w:r>
      <w:r w:rsidRPr="00533C63">
        <w:rPr>
          <w:rFonts w:asciiTheme="minorHAnsi" w:hAnsiTheme="minorHAnsi" w:cstheme="minorHAnsi"/>
          <w:sz w:val="22"/>
        </w:rPr>
        <w:t xml:space="preserve"> </w:t>
      </w:r>
      <w:r w:rsidR="00B25DA7" w:rsidRPr="00533C63">
        <w:rPr>
          <w:rFonts w:asciiTheme="minorHAnsi" w:hAnsiTheme="minorHAnsi" w:cstheme="minorHAnsi"/>
          <w:sz w:val="22"/>
        </w:rPr>
        <w:t xml:space="preserve">vestigingsplaatsen (behorend aan 8 administratief verschillende scholen) ligt de RA lager, tot min. 19% </w:t>
      </w:r>
    </w:p>
    <w:p w:rsidR="004D3F9D" w:rsidRPr="00533C63" w:rsidRDefault="00B25DA7" w:rsidP="00C6693C">
      <w:pPr>
        <w:jc w:val="both"/>
        <w:rPr>
          <w:rFonts w:asciiTheme="minorHAnsi" w:hAnsiTheme="minorHAnsi" w:cstheme="minorHAnsi"/>
          <w:sz w:val="22"/>
        </w:rPr>
      </w:pPr>
      <w:r w:rsidRPr="00533C63">
        <w:rPr>
          <w:rFonts w:asciiTheme="minorHAnsi" w:hAnsiTheme="minorHAnsi" w:cstheme="minorHAnsi"/>
          <w:sz w:val="22"/>
        </w:rPr>
        <w:t>De streefnorm voor alle scholen en vestigingsplaatsen wordt gelegd op 50% - 50%, dus 50% indicatorleerlingen en 50% niet-indicatorleerlingen</w:t>
      </w:r>
      <w:r w:rsidR="00414ACC" w:rsidRPr="00533C63">
        <w:rPr>
          <w:rFonts w:asciiTheme="minorHAnsi" w:hAnsiTheme="minorHAnsi" w:cstheme="minorHAnsi"/>
          <w:sz w:val="22"/>
        </w:rPr>
        <w:t xml:space="preserve">. Deze gemeenschappelijke norm beantwoordt aan de werkelijkheid en heeft het voordeel van de eenvoud. </w:t>
      </w:r>
    </w:p>
    <w:p w:rsidR="004D3F9D" w:rsidRPr="00533C63" w:rsidRDefault="004D3F9D" w:rsidP="00C6693C">
      <w:pPr>
        <w:jc w:val="both"/>
        <w:rPr>
          <w:rFonts w:asciiTheme="minorHAnsi" w:hAnsiTheme="minorHAnsi" w:cstheme="minorHAnsi"/>
          <w:sz w:val="22"/>
        </w:rPr>
      </w:pPr>
    </w:p>
    <w:p w:rsidR="00B25DA7" w:rsidRPr="00533C63" w:rsidRDefault="00414ACC" w:rsidP="00C6693C">
      <w:pPr>
        <w:jc w:val="both"/>
        <w:rPr>
          <w:rFonts w:asciiTheme="minorHAnsi" w:hAnsiTheme="minorHAnsi" w:cstheme="minorHAnsi"/>
          <w:sz w:val="22"/>
        </w:rPr>
      </w:pPr>
      <w:r w:rsidRPr="00533C63">
        <w:rPr>
          <w:rFonts w:asciiTheme="minorHAnsi" w:hAnsiTheme="minorHAnsi" w:cstheme="minorHAnsi"/>
          <w:sz w:val="22"/>
        </w:rPr>
        <w:t xml:space="preserve">Naarmate vestigingsplaatsen sterker van de norm afwijken zullen ze wel meer inschrijvingen moeten uitstellen. </w:t>
      </w:r>
      <w:r w:rsidR="004D3F9D" w:rsidRPr="00533C63">
        <w:rPr>
          <w:rFonts w:asciiTheme="minorHAnsi" w:hAnsiTheme="minorHAnsi" w:cstheme="minorHAnsi"/>
          <w:sz w:val="22"/>
        </w:rPr>
        <w:t xml:space="preserve">Het is zaak ervoor te zorgen dat ouders op voorhand op de hoogte zijn van die mogelijkheid. </w:t>
      </w:r>
    </w:p>
    <w:p w:rsidR="005128AF" w:rsidRPr="00533C63" w:rsidRDefault="005128AF" w:rsidP="00C6693C">
      <w:pPr>
        <w:jc w:val="both"/>
        <w:rPr>
          <w:rFonts w:asciiTheme="minorHAnsi" w:hAnsiTheme="minorHAnsi" w:cstheme="minorHAnsi"/>
          <w:sz w:val="22"/>
        </w:rPr>
      </w:pPr>
    </w:p>
    <w:p w:rsidR="00F50913" w:rsidRPr="00533C63" w:rsidRDefault="00F50913" w:rsidP="00C6693C">
      <w:pPr>
        <w:pStyle w:val="Lijstalinea"/>
        <w:ind w:left="0"/>
        <w:jc w:val="both"/>
        <w:rPr>
          <w:rFonts w:asciiTheme="minorHAnsi" w:hAnsiTheme="minorHAnsi" w:cstheme="minorHAnsi"/>
          <w:i/>
          <w:sz w:val="22"/>
        </w:rPr>
      </w:pPr>
    </w:p>
    <w:p w:rsidR="00B25DA7" w:rsidRPr="00533C63" w:rsidRDefault="00B25DA7" w:rsidP="00C6693C">
      <w:pPr>
        <w:pStyle w:val="Lijstalinea"/>
        <w:ind w:left="0"/>
        <w:jc w:val="both"/>
        <w:rPr>
          <w:rFonts w:asciiTheme="minorHAnsi" w:hAnsiTheme="minorHAnsi" w:cstheme="minorHAnsi"/>
          <w:i/>
          <w:sz w:val="22"/>
        </w:rPr>
      </w:pPr>
      <w:r w:rsidRPr="00533C63">
        <w:rPr>
          <w:rFonts w:asciiTheme="minorHAnsi" w:hAnsiTheme="minorHAnsi" w:cstheme="minorHAnsi"/>
          <w:i/>
          <w:sz w:val="22"/>
        </w:rPr>
        <w:t>c) Capaciteitsbepaling</w:t>
      </w:r>
    </w:p>
    <w:p w:rsidR="00F50913" w:rsidRPr="00533C63" w:rsidRDefault="00F50913" w:rsidP="00C6693C">
      <w:pPr>
        <w:pStyle w:val="Lijstalinea"/>
        <w:ind w:left="0"/>
        <w:jc w:val="both"/>
        <w:rPr>
          <w:rFonts w:asciiTheme="minorHAnsi" w:hAnsiTheme="minorHAnsi" w:cstheme="minorHAnsi"/>
          <w:i/>
          <w:sz w:val="22"/>
        </w:rPr>
      </w:pPr>
    </w:p>
    <w:p w:rsidR="00F50913" w:rsidRPr="00533C63" w:rsidRDefault="00F50913" w:rsidP="00C6693C">
      <w:pPr>
        <w:pStyle w:val="Lijstalinea"/>
        <w:ind w:left="0"/>
        <w:jc w:val="both"/>
        <w:rPr>
          <w:rFonts w:asciiTheme="minorHAnsi" w:hAnsiTheme="minorHAnsi" w:cstheme="minorHAnsi"/>
          <w:sz w:val="22"/>
        </w:rPr>
      </w:pPr>
      <w:r w:rsidRPr="00533C63">
        <w:rPr>
          <w:rFonts w:asciiTheme="minorHAnsi" w:hAnsiTheme="minorHAnsi" w:cstheme="minorHAnsi"/>
          <w:sz w:val="22"/>
        </w:rPr>
        <w:t xml:space="preserve">De scholen zullen hun capaciteit bepalen per geboortejaar (kleuteronderwijs) en per leerjaar (lager onderwijs). Op die manier kan beter rekening gehouden worden met de schoolinfrastructuur, pedagogische overwegingen, effectieve sociale mix, jaarlijkse continuïteit in de grootte van de groepen… </w:t>
      </w:r>
      <w:r w:rsidR="00E60E0D" w:rsidRPr="00533C63">
        <w:rPr>
          <w:rFonts w:asciiTheme="minorHAnsi" w:hAnsiTheme="minorHAnsi" w:cstheme="minorHAnsi"/>
          <w:sz w:val="22"/>
        </w:rPr>
        <w:t xml:space="preserve"> </w:t>
      </w:r>
      <w:r w:rsidRPr="00533C63">
        <w:rPr>
          <w:rFonts w:asciiTheme="minorHAnsi" w:hAnsiTheme="minorHAnsi" w:cstheme="minorHAnsi"/>
          <w:sz w:val="22"/>
        </w:rPr>
        <w:t>Volgens de omzendbrief betekent ‘leerjaar’ niet per se dat een jaarklassensysteem gehanteerd wordt; elke groepen-indeling die uitgaat van de vordering van het leerproces komt in aanmerking (bv. ook graadklassen).</w:t>
      </w:r>
    </w:p>
    <w:p w:rsidR="00F50913" w:rsidRPr="00533C63" w:rsidRDefault="00F50913" w:rsidP="00C6693C">
      <w:pPr>
        <w:pStyle w:val="Lijstalinea"/>
        <w:ind w:left="0"/>
        <w:jc w:val="both"/>
        <w:rPr>
          <w:rFonts w:asciiTheme="minorHAnsi" w:hAnsiTheme="minorHAnsi" w:cstheme="minorHAnsi"/>
          <w:sz w:val="22"/>
        </w:rPr>
      </w:pPr>
    </w:p>
    <w:p w:rsidR="00927D6C" w:rsidRPr="00533C63" w:rsidRDefault="004D3F9D" w:rsidP="00C6693C">
      <w:pPr>
        <w:pStyle w:val="Lijstalinea"/>
        <w:ind w:left="0"/>
        <w:jc w:val="both"/>
        <w:rPr>
          <w:rFonts w:asciiTheme="minorHAnsi" w:hAnsiTheme="minorHAnsi" w:cstheme="minorHAnsi"/>
          <w:sz w:val="22"/>
        </w:rPr>
      </w:pPr>
      <w:r w:rsidRPr="00533C63">
        <w:rPr>
          <w:rFonts w:asciiTheme="minorHAnsi" w:hAnsiTheme="minorHAnsi" w:cstheme="minorHAnsi"/>
          <w:sz w:val="22"/>
        </w:rPr>
        <w:t xml:space="preserve">De contingenten 50%-50% zullen toegepast moeten worden op het niveau van geboortejaren en leerjaren. </w:t>
      </w:r>
    </w:p>
    <w:p w:rsidR="004D3F9D" w:rsidRPr="00533C63" w:rsidRDefault="00927D6C" w:rsidP="00C6693C">
      <w:pPr>
        <w:pStyle w:val="Lijstalinea"/>
        <w:numPr>
          <w:ilvl w:val="0"/>
          <w:numId w:val="11"/>
        </w:numPr>
        <w:jc w:val="both"/>
        <w:rPr>
          <w:rFonts w:asciiTheme="minorHAnsi" w:hAnsiTheme="minorHAnsi" w:cstheme="minorHAnsi"/>
          <w:sz w:val="22"/>
        </w:rPr>
      </w:pPr>
      <w:r w:rsidRPr="00533C63">
        <w:rPr>
          <w:rFonts w:asciiTheme="minorHAnsi" w:hAnsiTheme="minorHAnsi" w:cstheme="minorHAnsi"/>
          <w:sz w:val="22"/>
        </w:rPr>
        <w:t>I</w:t>
      </w:r>
      <w:r w:rsidR="00A4458E" w:rsidRPr="00533C63">
        <w:rPr>
          <w:rFonts w:asciiTheme="minorHAnsi" w:hAnsiTheme="minorHAnsi" w:cstheme="minorHAnsi"/>
          <w:sz w:val="22"/>
        </w:rPr>
        <w:t xml:space="preserve">s de capaciteit vastgelegd op </w:t>
      </w:r>
      <w:r w:rsidRPr="00533C63">
        <w:rPr>
          <w:rFonts w:asciiTheme="minorHAnsi" w:hAnsiTheme="minorHAnsi" w:cstheme="minorHAnsi"/>
          <w:sz w:val="22"/>
        </w:rPr>
        <w:t xml:space="preserve">bv. 20, dan zijn de contingenten 10 en 10. Als er bv. al 16 leerlingen ingevuld zijn (zittende </w:t>
      </w:r>
      <w:proofErr w:type="spellStart"/>
      <w:r w:rsidRPr="00533C63">
        <w:rPr>
          <w:rFonts w:asciiTheme="minorHAnsi" w:hAnsiTheme="minorHAnsi" w:cstheme="minorHAnsi"/>
          <w:sz w:val="22"/>
        </w:rPr>
        <w:t>lln</w:t>
      </w:r>
      <w:proofErr w:type="spellEnd"/>
      <w:r w:rsidRPr="00533C63">
        <w:rPr>
          <w:rFonts w:asciiTheme="minorHAnsi" w:hAnsiTheme="minorHAnsi" w:cstheme="minorHAnsi"/>
          <w:sz w:val="22"/>
        </w:rPr>
        <w:t>, broers en zussen, kinderen van personeel) en als dit toevallig allemaal indicator-leerlingen (= GOK-leerlingen) zouden zijn, dan blijven alleen nog (4)</w:t>
      </w:r>
      <w:r w:rsidR="004D3F9D" w:rsidRPr="00533C63">
        <w:rPr>
          <w:rFonts w:asciiTheme="minorHAnsi" w:hAnsiTheme="minorHAnsi" w:cstheme="minorHAnsi"/>
          <w:sz w:val="22"/>
        </w:rPr>
        <w:t xml:space="preserve"> </w:t>
      </w:r>
      <w:r w:rsidRPr="00533C63">
        <w:rPr>
          <w:rFonts w:asciiTheme="minorHAnsi" w:hAnsiTheme="minorHAnsi" w:cstheme="minorHAnsi"/>
          <w:sz w:val="22"/>
        </w:rPr>
        <w:t xml:space="preserve">plaatsen voor niet-indicatorleerlingen over. Als zich indicator-leerlingen zouden komen aanbieden, dan moeten die inschrijving uitgesteld worden. </w:t>
      </w:r>
    </w:p>
    <w:p w:rsidR="00927D6C" w:rsidRPr="00533C63" w:rsidRDefault="00A21CF4" w:rsidP="00C6693C">
      <w:pPr>
        <w:pStyle w:val="Lijstalinea"/>
        <w:numPr>
          <w:ilvl w:val="0"/>
          <w:numId w:val="11"/>
        </w:numPr>
        <w:jc w:val="both"/>
        <w:rPr>
          <w:rFonts w:asciiTheme="minorHAnsi" w:hAnsiTheme="minorHAnsi" w:cstheme="minorHAnsi"/>
          <w:sz w:val="22"/>
        </w:rPr>
      </w:pPr>
      <w:r>
        <w:rPr>
          <w:rFonts w:asciiTheme="minorHAnsi" w:hAnsiTheme="minorHAnsi" w:cstheme="minorHAnsi"/>
          <w:sz w:val="22"/>
        </w:rPr>
        <w:t>Als het aantal vrije plaatsen oneven is</w:t>
      </w:r>
      <w:r w:rsidR="00927D6C" w:rsidRPr="00533C63">
        <w:rPr>
          <w:rFonts w:asciiTheme="minorHAnsi" w:hAnsiTheme="minorHAnsi" w:cstheme="minorHAnsi"/>
          <w:sz w:val="22"/>
        </w:rPr>
        <w:t xml:space="preserve"> </w:t>
      </w:r>
      <w:r>
        <w:rPr>
          <w:rFonts w:asciiTheme="minorHAnsi" w:hAnsiTheme="minorHAnsi" w:cstheme="minorHAnsi"/>
          <w:sz w:val="22"/>
        </w:rPr>
        <w:t>(</w:t>
      </w:r>
      <w:r w:rsidR="00927D6C" w:rsidRPr="00533C63">
        <w:rPr>
          <w:rFonts w:asciiTheme="minorHAnsi" w:hAnsiTheme="minorHAnsi" w:cstheme="minorHAnsi"/>
          <w:sz w:val="22"/>
        </w:rPr>
        <w:t>bv. 25</w:t>
      </w:r>
      <w:r>
        <w:rPr>
          <w:rFonts w:asciiTheme="minorHAnsi" w:hAnsiTheme="minorHAnsi" w:cstheme="minorHAnsi"/>
          <w:sz w:val="22"/>
        </w:rPr>
        <w:t xml:space="preserve"> voor een instapklas, 3 vrije plaatsen in een tweede leerjaar…) , dan is het aan de school te beslissen hoe ze dit aantal verdeelt. Eventueel kan ook hier de LOP-afspraak gemaakt worden dat iedereen hetzelfde doet. </w:t>
      </w:r>
    </w:p>
    <w:p w:rsidR="004D3F9D" w:rsidRPr="00533C63" w:rsidRDefault="004D3F9D" w:rsidP="00C6693C">
      <w:pPr>
        <w:pStyle w:val="Lijstalinea"/>
        <w:ind w:left="0"/>
        <w:jc w:val="both"/>
        <w:rPr>
          <w:rFonts w:asciiTheme="minorHAnsi" w:hAnsiTheme="minorHAnsi" w:cstheme="minorHAnsi"/>
          <w:sz w:val="22"/>
        </w:rPr>
      </w:pPr>
    </w:p>
    <w:p w:rsidR="00E60E0D" w:rsidRPr="00533C63" w:rsidRDefault="004D3F9D" w:rsidP="00C6693C">
      <w:pPr>
        <w:pStyle w:val="Lijstalinea"/>
        <w:ind w:left="0"/>
        <w:jc w:val="both"/>
        <w:rPr>
          <w:rFonts w:asciiTheme="minorHAnsi" w:hAnsiTheme="minorHAnsi" w:cstheme="minorHAnsi"/>
          <w:sz w:val="22"/>
        </w:rPr>
      </w:pPr>
      <w:r w:rsidRPr="00533C63">
        <w:rPr>
          <w:rFonts w:asciiTheme="minorHAnsi" w:hAnsiTheme="minorHAnsi" w:cstheme="minorHAnsi"/>
          <w:sz w:val="22"/>
        </w:rPr>
        <w:t xml:space="preserve">Bij het bepalen van de capaciteit </w:t>
      </w:r>
      <w:r w:rsidR="00C80352" w:rsidRPr="00533C63">
        <w:rPr>
          <w:rFonts w:asciiTheme="minorHAnsi" w:hAnsiTheme="minorHAnsi" w:cstheme="minorHAnsi"/>
          <w:sz w:val="22"/>
        </w:rPr>
        <w:t>zullen de scholen rekening houden met:</w:t>
      </w:r>
    </w:p>
    <w:p w:rsidR="00C80352" w:rsidRPr="00533C63" w:rsidRDefault="00C80352" w:rsidP="00C6693C">
      <w:pPr>
        <w:pStyle w:val="Lijstalinea"/>
        <w:numPr>
          <w:ilvl w:val="0"/>
          <w:numId w:val="12"/>
        </w:numPr>
        <w:jc w:val="both"/>
        <w:rPr>
          <w:rFonts w:asciiTheme="minorHAnsi" w:hAnsiTheme="minorHAnsi" w:cstheme="minorHAnsi"/>
          <w:sz w:val="22"/>
        </w:rPr>
      </w:pPr>
      <w:r w:rsidRPr="00533C63">
        <w:rPr>
          <w:rFonts w:asciiTheme="minorHAnsi" w:hAnsiTheme="minorHAnsi" w:cstheme="minorHAnsi"/>
          <w:sz w:val="22"/>
        </w:rPr>
        <w:t>Het geboortecijfer 2011, d.i. 358 kinderen.</w:t>
      </w:r>
    </w:p>
    <w:p w:rsidR="004D3F9D" w:rsidRPr="00533C63" w:rsidRDefault="004D3F9D" w:rsidP="00C6693C">
      <w:pPr>
        <w:pStyle w:val="Lijstalinea"/>
        <w:numPr>
          <w:ilvl w:val="0"/>
          <w:numId w:val="12"/>
        </w:numPr>
        <w:jc w:val="both"/>
        <w:rPr>
          <w:rFonts w:asciiTheme="minorHAnsi" w:hAnsiTheme="minorHAnsi" w:cstheme="minorHAnsi"/>
          <w:sz w:val="22"/>
        </w:rPr>
      </w:pPr>
      <w:r w:rsidRPr="00533C63">
        <w:rPr>
          <w:rFonts w:asciiTheme="minorHAnsi" w:hAnsiTheme="minorHAnsi" w:cstheme="minorHAnsi"/>
          <w:sz w:val="22"/>
        </w:rPr>
        <w:t xml:space="preserve">de </w:t>
      </w:r>
      <w:r w:rsidR="00C80352" w:rsidRPr="00533C63">
        <w:rPr>
          <w:rFonts w:asciiTheme="minorHAnsi" w:hAnsiTheme="minorHAnsi" w:cstheme="minorHAnsi"/>
          <w:sz w:val="22"/>
        </w:rPr>
        <w:t xml:space="preserve">schoolpopulaties </w:t>
      </w:r>
      <w:r w:rsidRPr="00533C63">
        <w:rPr>
          <w:rFonts w:asciiTheme="minorHAnsi" w:hAnsiTheme="minorHAnsi" w:cstheme="minorHAnsi"/>
          <w:sz w:val="22"/>
        </w:rPr>
        <w:t>van de laatste</w:t>
      </w:r>
      <w:r w:rsidR="00C6693C" w:rsidRPr="00533C63">
        <w:rPr>
          <w:rFonts w:asciiTheme="minorHAnsi" w:hAnsiTheme="minorHAnsi" w:cstheme="minorHAnsi"/>
          <w:sz w:val="22"/>
        </w:rPr>
        <w:t xml:space="preserve"> 5 jaren</w:t>
      </w:r>
    </w:p>
    <w:p w:rsidR="00E60E0D" w:rsidRPr="00533C63" w:rsidRDefault="00E60E0D" w:rsidP="00C6693C">
      <w:pPr>
        <w:pStyle w:val="Lijstalinea"/>
        <w:numPr>
          <w:ilvl w:val="0"/>
          <w:numId w:val="12"/>
        </w:numPr>
        <w:jc w:val="both"/>
        <w:rPr>
          <w:rFonts w:asciiTheme="minorHAnsi" w:hAnsiTheme="minorHAnsi" w:cstheme="minorHAnsi"/>
          <w:sz w:val="22"/>
        </w:rPr>
      </w:pPr>
      <w:r w:rsidRPr="00533C63">
        <w:rPr>
          <w:rFonts w:asciiTheme="minorHAnsi" w:hAnsiTheme="minorHAnsi" w:cstheme="minorHAnsi"/>
          <w:sz w:val="22"/>
        </w:rPr>
        <w:t>eventuele veranderingen qua klasorganisatie</w:t>
      </w:r>
      <w:r w:rsidR="00C6693C" w:rsidRPr="00533C63">
        <w:rPr>
          <w:rFonts w:asciiTheme="minorHAnsi" w:hAnsiTheme="minorHAnsi" w:cstheme="minorHAnsi"/>
          <w:sz w:val="22"/>
        </w:rPr>
        <w:t xml:space="preserve"> in de school</w:t>
      </w:r>
    </w:p>
    <w:p w:rsidR="00E60E0D" w:rsidRPr="00533C63" w:rsidRDefault="00E60E0D" w:rsidP="00C6693C">
      <w:pPr>
        <w:pStyle w:val="Lijstalinea"/>
        <w:numPr>
          <w:ilvl w:val="0"/>
          <w:numId w:val="12"/>
        </w:numPr>
        <w:jc w:val="both"/>
        <w:rPr>
          <w:rFonts w:asciiTheme="minorHAnsi" w:hAnsiTheme="minorHAnsi" w:cstheme="minorHAnsi"/>
          <w:sz w:val="22"/>
        </w:rPr>
      </w:pPr>
      <w:r w:rsidRPr="00533C63">
        <w:rPr>
          <w:rFonts w:asciiTheme="minorHAnsi" w:hAnsiTheme="minorHAnsi" w:cstheme="minorHAnsi"/>
          <w:sz w:val="22"/>
        </w:rPr>
        <w:t>het aantal zittende</w:t>
      </w:r>
      <w:r w:rsidR="001148DE" w:rsidRPr="00533C63">
        <w:rPr>
          <w:rFonts w:asciiTheme="minorHAnsi" w:hAnsiTheme="minorHAnsi" w:cstheme="minorHAnsi"/>
          <w:sz w:val="22"/>
        </w:rPr>
        <w:t>/ingeschreven</w:t>
      </w:r>
      <w:r w:rsidRPr="00533C63">
        <w:rPr>
          <w:rFonts w:asciiTheme="minorHAnsi" w:hAnsiTheme="minorHAnsi" w:cstheme="minorHAnsi"/>
          <w:sz w:val="22"/>
        </w:rPr>
        <w:t xml:space="preserve"> leerlingen. </w:t>
      </w:r>
      <w:r w:rsidR="001148DE" w:rsidRPr="00533C63">
        <w:rPr>
          <w:rFonts w:asciiTheme="minorHAnsi" w:hAnsiTheme="minorHAnsi" w:cstheme="minorHAnsi"/>
          <w:sz w:val="22"/>
        </w:rPr>
        <w:t>Dit is niet evident want het aantal gevallen van ingeschreven kinderen dat in september niet komt opdagen neemt jaarlijks toe. Daarom kan het zinvol zijn de uiteindelijke capaciteitsbepaling uit te stellen tot oktober.</w:t>
      </w:r>
    </w:p>
    <w:p w:rsidR="00E60E0D" w:rsidRPr="00533C63" w:rsidRDefault="00E60E0D" w:rsidP="00C6693C">
      <w:pPr>
        <w:jc w:val="both"/>
        <w:rPr>
          <w:rFonts w:asciiTheme="minorHAnsi" w:hAnsiTheme="minorHAnsi" w:cstheme="minorHAnsi"/>
          <w:sz w:val="22"/>
        </w:rPr>
      </w:pPr>
    </w:p>
    <w:p w:rsidR="00414ACC" w:rsidRPr="00533C63" w:rsidRDefault="001148DE" w:rsidP="00C6693C">
      <w:pPr>
        <w:pStyle w:val="Lijstalinea"/>
        <w:ind w:left="0"/>
        <w:jc w:val="both"/>
        <w:rPr>
          <w:rFonts w:asciiTheme="minorHAnsi" w:hAnsiTheme="minorHAnsi" w:cstheme="minorHAnsi"/>
          <w:sz w:val="22"/>
        </w:rPr>
      </w:pPr>
      <w:r w:rsidRPr="00533C63">
        <w:rPr>
          <w:rFonts w:asciiTheme="minorHAnsi" w:hAnsiTheme="minorHAnsi" w:cstheme="minorHAnsi"/>
          <w:sz w:val="22"/>
        </w:rPr>
        <w:t>H</w:t>
      </w:r>
      <w:r w:rsidR="004D3F9D" w:rsidRPr="00533C63">
        <w:rPr>
          <w:rFonts w:asciiTheme="minorHAnsi" w:hAnsiTheme="minorHAnsi" w:cstheme="minorHAnsi"/>
          <w:sz w:val="22"/>
        </w:rPr>
        <w:t xml:space="preserve">et bepalen van de capaciteit(en) zal eveneens in onderling overleg tussen alle scholen gebeuren. Kathleen Tonneau neemt het initiatief voor een volgend directie-overleg. </w:t>
      </w:r>
      <w:r w:rsidR="00C80352" w:rsidRPr="00533C63">
        <w:rPr>
          <w:rFonts w:asciiTheme="minorHAnsi" w:hAnsiTheme="minorHAnsi" w:cstheme="minorHAnsi"/>
          <w:sz w:val="22"/>
        </w:rPr>
        <w:t xml:space="preserve"> </w:t>
      </w:r>
      <w:r w:rsidR="00414ACC" w:rsidRPr="00533C63">
        <w:rPr>
          <w:rFonts w:asciiTheme="minorHAnsi" w:hAnsiTheme="minorHAnsi" w:cstheme="minorHAnsi"/>
          <w:sz w:val="22"/>
        </w:rPr>
        <w:t xml:space="preserve">Als deadline voor het bepalen van de capaciteiten hanteren we </w:t>
      </w:r>
      <w:r w:rsidR="00F44279" w:rsidRPr="00533C63">
        <w:rPr>
          <w:rFonts w:asciiTheme="minorHAnsi" w:hAnsiTheme="minorHAnsi" w:cstheme="minorHAnsi"/>
          <w:sz w:val="22"/>
        </w:rPr>
        <w:t>4 oktober 2012 (Dagelijks Bestuur)</w:t>
      </w:r>
    </w:p>
    <w:p w:rsidR="005128AF" w:rsidRPr="00533C63" w:rsidRDefault="005128AF" w:rsidP="00C6693C">
      <w:pPr>
        <w:jc w:val="both"/>
        <w:rPr>
          <w:rFonts w:asciiTheme="minorHAnsi" w:hAnsiTheme="minorHAnsi" w:cstheme="minorHAnsi"/>
          <w:sz w:val="22"/>
        </w:rPr>
      </w:pPr>
    </w:p>
    <w:p w:rsidR="00C6693C" w:rsidRPr="00533C63" w:rsidRDefault="00C6693C" w:rsidP="00C6693C">
      <w:pPr>
        <w:pStyle w:val="Lijstalinea"/>
        <w:ind w:left="0"/>
        <w:jc w:val="both"/>
        <w:rPr>
          <w:rFonts w:asciiTheme="minorHAnsi" w:hAnsiTheme="minorHAnsi" w:cstheme="minorHAnsi"/>
          <w:i/>
          <w:sz w:val="22"/>
        </w:rPr>
      </w:pPr>
      <w:r w:rsidRPr="00533C63">
        <w:rPr>
          <w:rFonts w:asciiTheme="minorHAnsi" w:hAnsiTheme="minorHAnsi" w:cstheme="minorHAnsi"/>
          <w:i/>
          <w:sz w:val="22"/>
        </w:rPr>
        <w:t>c) Capaciteitsverhoging - procedure</w:t>
      </w:r>
    </w:p>
    <w:p w:rsidR="00C6693C" w:rsidRPr="00533C63" w:rsidRDefault="00C6693C" w:rsidP="00C6693C">
      <w:pPr>
        <w:jc w:val="both"/>
        <w:rPr>
          <w:rFonts w:asciiTheme="minorHAnsi" w:hAnsiTheme="minorHAnsi" w:cstheme="minorHAnsi"/>
          <w:sz w:val="22"/>
        </w:rPr>
      </w:pPr>
    </w:p>
    <w:p w:rsidR="00C6693C" w:rsidRPr="00533C63" w:rsidRDefault="00C80352" w:rsidP="00C6693C">
      <w:pPr>
        <w:jc w:val="both"/>
        <w:rPr>
          <w:rFonts w:asciiTheme="minorHAnsi" w:hAnsiTheme="minorHAnsi" w:cstheme="minorHAnsi"/>
          <w:sz w:val="22"/>
        </w:rPr>
      </w:pPr>
      <w:r w:rsidRPr="00533C63">
        <w:rPr>
          <w:rFonts w:asciiTheme="minorHAnsi" w:hAnsiTheme="minorHAnsi" w:cstheme="minorHAnsi"/>
          <w:sz w:val="22"/>
        </w:rPr>
        <w:lastRenderedPageBreak/>
        <w:t xml:space="preserve">Tegen </w:t>
      </w:r>
      <w:r w:rsidR="00F44279" w:rsidRPr="00533C63">
        <w:rPr>
          <w:rFonts w:asciiTheme="minorHAnsi" w:hAnsiTheme="minorHAnsi" w:cstheme="minorHAnsi"/>
          <w:sz w:val="22"/>
        </w:rPr>
        <w:t>4</w:t>
      </w:r>
      <w:r w:rsidRPr="00533C63">
        <w:rPr>
          <w:rFonts w:asciiTheme="minorHAnsi" w:hAnsiTheme="minorHAnsi" w:cstheme="minorHAnsi"/>
          <w:sz w:val="22"/>
        </w:rPr>
        <w:t xml:space="preserve"> oktober bepalen we ook een procedure voor de goedkeuring door het LOP van een eventuele capaciteitsverhoging. Hiermee willen we vermijden dat, telkens er een vraag van een school komt om de capaciteit te verhogen, het LOP zou moeten samenkomen om dit al dan niet goed te keuren.</w:t>
      </w:r>
      <w:r w:rsidR="0012637E" w:rsidRPr="00533C63">
        <w:rPr>
          <w:rFonts w:asciiTheme="minorHAnsi" w:hAnsiTheme="minorHAnsi" w:cstheme="minorHAnsi"/>
          <w:sz w:val="22"/>
        </w:rPr>
        <w:t xml:space="preserve"> Het LOP kan ook vooraf:</w:t>
      </w:r>
    </w:p>
    <w:p w:rsidR="0012637E" w:rsidRPr="00533C63" w:rsidRDefault="0012637E" w:rsidP="00C6693C">
      <w:pPr>
        <w:jc w:val="both"/>
        <w:rPr>
          <w:rFonts w:asciiTheme="minorHAnsi" w:hAnsiTheme="minorHAnsi" w:cstheme="minorHAnsi"/>
          <w:sz w:val="22"/>
        </w:rPr>
      </w:pPr>
    </w:p>
    <w:p w:rsidR="0012637E" w:rsidRPr="00533C63" w:rsidRDefault="0012637E" w:rsidP="00C6693C">
      <w:pPr>
        <w:jc w:val="both"/>
        <w:rPr>
          <w:rFonts w:asciiTheme="minorHAnsi" w:hAnsiTheme="minorHAnsi" w:cstheme="minorHAnsi"/>
          <w:sz w:val="22"/>
        </w:rPr>
      </w:pPr>
    </w:p>
    <w:p w:rsidR="0012637E" w:rsidRPr="00533C63" w:rsidRDefault="0012637E" w:rsidP="00C6693C">
      <w:pPr>
        <w:jc w:val="both"/>
        <w:rPr>
          <w:rFonts w:asciiTheme="minorHAnsi" w:hAnsiTheme="minorHAnsi" w:cstheme="minorHAnsi"/>
          <w:sz w:val="22"/>
        </w:rPr>
      </w:pPr>
    </w:p>
    <w:p w:rsidR="0012637E" w:rsidRPr="00533C63" w:rsidRDefault="0012637E" w:rsidP="00C6693C">
      <w:pPr>
        <w:jc w:val="both"/>
        <w:rPr>
          <w:rFonts w:asciiTheme="minorHAnsi" w:hAnsiTheme="minorHAnsi" w:cstheme="minorHAnsi"/>
          <w:sz w:val="22"/>
        </w:rPr>
      </w:pPr>
    </w:p>
    <w:p w:rsidR="0012637E" w:rsidRPr="00533C63" w:rsidRDefault="00C6693C" w:rsidP="00C6693C">
      <w:pPr>
        <w:pStyle w:val="Lijstalinea"/>
        <w:numPr>
          <w:ilvl w:val="0"/>
          <w:numId w:val="15"/>
        </w:numPr>
        <w:jc w:val="both"/>
        <w:rPr>
          <w:rFonts w:asciiTheme="minorHAnsi" w:hAnsiTheme="minorHAnsi" w:cstheme="minorHAnsi"/>
          <w:sz w:val="22"/>
        </w:rPr>
      </w:pPr>
      <w:r w:rsidRPr="00533C63">
        <w:rPr>
          <w:rFonts w:asciiTheme="minorHAnsi" w:hAnsiTheme="minorHAnsi" w:cstheme="minorHAnsi"/>
          <w:sz w:val="22"/>
        </w:rPr>
        <w:t>een beperktere en snellere procedure afspreken</w:t>
      </w:r>
    </w:p>
    <w:p w:rsidR="0012637E" w:rsidRPr="00533C63" w:rsidRDefault="0012637E" w:rsidP="0012637E">
      <w:pPr>
        <w:ind w:left="720"/>
        <w:jc w:val="both"/>
        <w:rPr>
          <w:rFonts w:asciiTheme="minorHAnsi" w:hAnsiTheme="minorHAnsi" w:cstheme="minorHAnsi"/>
          <w:sz w:val="22"/>
        </w:rPr>
      </w:pPr>
      <w:r w:rsidRPr="00533C63">
        <w:rPr>
          <w:rFonts w:asciiTheme="minorHAnsi" w:hAnsiTheme="minorHAnsi" w:cstheme="minorHAnsi"/>
          <w:sz w:val="22"/>
        </w:rPr>
        <w:t>Voorbeelden:</w:t>
      </w:r>
    </w:p>
    <w:p w:rsidR="0012637E" w:rsidRPr="00533C63" w:rsidRDefault="0012637E" w:rsidP="0012637E">
      <w:pPr>
        <w:pStyle w:val="Lijstalinea"/>
        <w:numPr>
          <w:ilvl w:val="0"/>
          <w:numId w:val="20"/>
        </w:numPr>
        <w:jc w:val="both"/>
        <w:rPr>
          <w:rFonts w:asciiTheme="minorHAnsi" w:hAnsiTheme="minorHAnsi" w:cstheme="minorHAnsi"/>
          <w:sz w:val="22"/>
        </w:rPr>
      </w:pPr>
      <w:r w:rsidRPr="00533C63">
        <w:rPr>
          <w:rFonts w:asciiTheme="minorHAnsi" w:hAnsiTheme="minorHAnsi" w:cstheme="minorHAnsi"/>
          <w:sz w:val="22"/>
        </w:rPr>
        <w:t>Samenstelling van een kleine cel met vertegenwoordiging van minstens de drie onderwijsnetten</w:t>
      </w:r>
    </w:p>
    <w:p w:rsidR="0012637E" w:rsidRPr="00533C63" w:rsidRDefault="0012637E" w:rsidP="0012637E">
      <w:pPr>
        <w:pStyle w:val="Lijstalinea"/>
        <w:numPr>
          <w:ilvl w:val="0"/>
          <w:numId w:val="20"/>
        </w:numPr>
        <w:spacing w:line="240" w:lineRule="auto"/>
        <w:jc w:val="both"/>
        <w:rPr>
          <w:rFonts w:asciiTheme="minorHAnsi" w:hAnsiTheme="minorHAnsi" w:cstheme="minorHAnsi"/>
          <w:sz w:val="22"/>
        </w:rPr>
      </w:pPr>
      <w:r w:rsidRPr="00533C63">
        <w:rPr>
          <w:rFonts w:asciiTheme="minorHAnsi" w:hAnsiTheme="minorHAnsi" w:cstheme="minorHAnsi"/>
          <w:sz w:val="22"/>
        </w:rPr>
        <w:t>Mogelijkheid om goedkeuring te verlenen via e-mailcorrespondentie</w:t>
      </w:r>
    </w:p>
    <w:p w:rsidR="00C6693C" w:rsidRPr="00533C63" w:rsidRDefault="00C6693C" w:rsidP="0012637E">
      <w:pPr>
        <w:ind w:left="720"/>
        <w:jc w:val="both"/>
        <w:rPr>
          <w:rFonts w:asciiTheme="minorHAnsi" w:hAnsiTheme="minorHAnsi" w:cstheme="minorHAnsi"/>
          <w:sz w:val="22"/>
        </w:rPr>
      </w:pPr>
      <w:r w:rsidRPr="00533C63">
        <w:rPr>
          <w:rFonts w:asciiTheme="minorHAnsi" w:hAnsiTheme="minorHAnsi" w:cstheme="minorHAnsi"/>
          <w:sz w:val="22"/>
        </w:rPr>
        <w:t xml:space="preserve"> </w:t>
      </w:r>
    </w:p>
    <w:p w:rsidR="005128AF" w:rsidRPr="00533C63" w:rsidRDefault="00C6693C" w:rsidP="00C6693C">
      <w:pPr>
        <w:pStyle w:val="Lijstalinea"/>
        <w:numPr>
          <w:ilvl w:val="0"/>
          <w:numId w:val="15"/>
        </w:numPr>
        <w:jc w:val="both"/>
        <w:rPr>
          <w:rFonts w:asciiTheme="minorHAnsi" w:hAnsiTheme="minorHAnsi" w:cstheme="minorHAnsi"/>
          <w:sz w:val="22"/>
        </w:rPr>
      </w:pPr>
      <w:r w:rsidRPr="00533C63">
        <w:rPr>
          <w:rFonts w:asciiTheme="minorHAnsi" w:hAnsiTheme="minorHAnsi" w:cstheme="minorHAnsi"/>
          <w:sz w:val="22"/>
        </w:rPr>
        <w:t>op voorhand de criteria afspreken waaraan een vraag moet beantwoord worden om aut</w:t>
      </w:r>
      <w:r w:rsidR="0012637E" w:rsidRPr="00533C63">
        <w:rPr>
          <w:rFonts w:asciiTheme="minorHAnsi" w:hAnsiTheme="minorHAnsi" w:cstheme="minorHAnsi"/>
          <w:sz w:val="22"/>
        </w:rPr>
        <w:t>omatisch goedgekeurd te worden</w:t>
      </w:r>
    </w:p>
    <w:p w:rsidR="0012637E" w:rsidRPr="00533C63" w:rsidRDefault="0012637E" w:rsidP="0012637E">
      <w:pPr>
        <w:ind w:left="705"/>
        <w:jc w:val="both"/>
        <w:rPr>
          <w:rFonts w:asciiTheme="minorHAnsi" w:hAnsiTheme="minorHAnsi" w:cstheme="minorHAnsi"/>
          <w:sz w:val="22"/>
        </w:rPr>
      </w:pPr>
      <w:r w:rsidRPr="00533C63">
        <w:rPr>
          <w:rFonts w:asciiTheme="minorHAnsi" w:hAnsiTheme="minorHAnsi" w:cstheme="minorHAnsi"/>
          <w:sz w:val="22"/>
        </w:rPr>
        <w:t>Voorbeelden:</w:t>
      </w:r>
    </w:p>
    <w:p w:rsidR="0012637E" w:rsidRPr="00533C63" w:rsidRDefault="0012637E" w:rsidP="0012637E">
      <w:pPr>
        <w:pStyle w:val="Lijstalinea"/>
        <w:numPr>
          <w:ilvl w:val="0"/>
          <w:numId w:val="21"/>
        </w:numPr>
        <w:jc w:val="both"/>
        <w:rPr>
          <w:rFonts w:asciiTheme="minorHAnsi" w:hAnsiTheme="minorHAnsi" w:cstheme="minorHAnsi"/>
          <w:sz w:val="22"/>
        </w:rPr>
      </w:pPr>
      <w:r w:rsidRPr="00533C63">
        <w:rPr>
          <w:rFonts w:asciiTheme="minorHAnsi" w:hAnsiTheme="minorHAnsi" w:cstheme="minorHAnsi"/>
          <w:sz w:val="22"/>
        </w:rPr>
        <w:t>In welbepaalde gevallen</w:t>
      </w:r>
    </w:p>
    <w:p w:rsidR="0012637E" w:rsidRPr="00533C63" w:rsidRDefault="0012637E" w:rsidP="0012637E">
      <w:pPr>
        <w:pStyle w:val="Lijstalinea"/>
        <w:numPr>
          <w:ilvl w:val="2"/>
          <w:numId w:val="21"/>
        </w:numPr>
        <w:jc w:val="both"/>
        <w:rPr>
          <w:rFonts w:asciiTheme="minorHAnsi" w:hAnsiTheme="minorHAnsi" w:cstheme="minorHAnsi"/>
          <w:sz w:val="22"/>
        </w:rPr>
      </w:pPr>
      <w:r w:rsidRPr="00533C63">
        <w:rPr>
          <w:rFonts w:asciiTheme="minorHAnsi" w:hAnsiTheme="minorHAnsi" w:cstheme="minorHAnsi"/>
          <w:sz w:val="22"/>
        </w:rPr>
        <w:t>bv. compensatie van verminderde vraag in andere geboortejaren/ leerjaren, om de globale capaciteit van de vestigingsplaats of school in stand te houden</w:t>
      </w:r>
    </w:p>
    <w:p w:rsidR="0012637E" w:rsidRPr="00533C63" w:rsidRDefault="0012637E" w:rsidP="0012637E">
      <w:pPr>
        <w:pStyle w:val="Lijstalinea"/>
        <w:numPr>
          <w:ilvl w:val="2"/>
          <w:numId w:val="21"/>
        </w:numPr>
        <w:jc w:val="both"/>
        <w:rPr>
          <w:rFonts w:asciiTheme="minorHAnsi" w:hAnsiTheme="minorHAnsi" w:cstheme="minorHAnsi"/>
          <w:sz w:val="22"/>
        </w:rPr>
      </w:pPr>
      <w:r w:rsidRPr="00533C63">
        <w:rPr>
          <w:rFonts w:asciiTheme="minorHAnsi" w:hAnsiTheme="minorHAnsi" w:cstheme="minorHAnsi"/>
          <w:sz w:val="22"/>
        </w:rPr>
        <w:t xml:space="preserve">bv. om programmatie- of rationalisatienormen te halen </w:t>
      </w:r>
    </w:p>
    <w:p w:rsidR="0012637E" w:rsidRPr="00533C63" w:rsidRDefault="0012637E" w:rsidP="0012637E">
      <w:pPr>
        <w:pStyle w:val="Lijstalinea"/>
        <w:numPr>
          <w:ilvl w:val="0"/>
          <w:numId w:val="21"/>
        </w:numPr>
        <w:jc w:val="both"/>
        <w:rPr>
          <w:rFonts w:asciiTheme="minorHAnsi" w:hAnsiTheme="minorHAnsi" w:cstheme="minorHAnsi"/>
          <w:sz w:val="22"/>
        </w:rPr>
      </w:pPr>
      <w:r w:rsidRPr="00533C63">
        <w:rPr>
          <w:rFonts w:asciiTheme="minorHAnsi" w:hAnsiTheme="minorHAnsi" w:cstheme="minorHAnsi"/>
          <w:sz w:val="22"/>
        </w:rPr>
        <w:t>Tot een bepaald maximum</w:t>
      </w:r>
    </w:p>
    <w:p w:rsidR="0012637E" w:rsidRPr="00533C63" w:rsidRDefault="0012637E" w:rsidP="0012637E">
      <w:pPr>
        <w:pStyle w:val="Lijstalinea"/>
        <w:numPr>
          <w:ilvl w:val="2"/>
          <w:numId w:val="21"/>
        </w:numPr>
        <w:jc w:val="both"/>
        <w:rPr>
          <w:rFonts w:asciiTheme="minorHAnsi" w:hAnsiTheme="minorHAnsi" w:cstheme="minorHAnsi"/>
          <w:sz w:val="22"/>
        </w:rPr>
      </w:pPr>
      <w:r w:rsidRPr="00533C63">
        <w:rPr>
          <w:rFonts w:asciiTheme="minorHAnsi" w:hAnsiTheme="minorHAnsi" w:cstheme="minorHAnsi"/>
          <w:sz w:val="22"/>
        </w:rPr>
        <w:t>bv. 10% boven de eerst bepaalde capaciteit</w:t>
      </w:r>
    </w:p>
    <w:p w:rsidR="0012637E" w:rsidRPr="00533C63" w:rsidRDefault="0012637E" w:rsidP="0012637E">
      <w:pPr>
        <w:pStyle w:val="Lijstalinea"/>
        <w:numPr>
          <w:ilvl w:val="0"/>
          <w:numId w:val="21"/>
        </w:numPr>
        <w:jc w:val="both"/>
        <w:rPr>
          <w:rFonts w:asciiTheme="minorHAnsi" w:hAnsiTheme="minorHAnsi" w:cstheme="minorHAnsi"/>
          <w:sz w:val="22"/>
        </w:rPr>
      </w:pPr>
      <w:r w:rsidRPr="00533C63">
        <w:rPr>
          <w:rFonts w:asciiTheme="minorHAnsi" w:hAnsiTheme="minorHAnsi" w:cstheme="minorHAnsi"/>
          <w:sz w:val="22"/>
        </w:rPr>
        <w:t>Voor bepaalde onderdelen</w:t>
      </w:r>
    </w:p>
    <w:p w:rsidR="0012637E" w:rsidRPr="00533C63" w:rsidRDefault="0012637E" w:rsidP="0012637E">
      <w:pPr>
        <w:pStyle w:val="Lijstalinea"/>
        <w:numPr>
          <w:ilvl w:val="2"/>
          <w:numId w:val="21"/>
        </w:numPr>
        <w:jc w:val="both"/>
        <w:rPr>
          <w:rFonts w:asciiTheme="minorHAnsi" w:hAnsiTheme="minorHAnsi" w:cstheme="minorHAnsi"/>
          <w:sz w:val="22"/>
        </w:rPr>
      </w:pPr>
      <w:r w:rsidRPr="00533C63">
        <w:rPr>
          <w:rFonts w:asciiTheme="minorHAnsi" w:hAnsiTheme="minorHAnsi" w:cstheme="minorHAnsi"/>
          <w:sz w:val="22"/>
        </w:rPr>
        <w:t>bv. niet voor de instapklas of het eerste leerjaar, wel voor de andere leerjaren, of omgekeerd</w:t>
      </w:r>
    </w:p>
    <w:p w:rsidR="0012637E" w:rsidRPr="00533C63" w:rsidRDefault="0012637E" w:rsidP="0012637E">
      <w:pPr>
        <w:pStyle w:val="Lijstalinea"/>
        <w:numPr>
          <w:ilvl w:val="0"/>
          <w:numId w:val="21"/>
        </w:numPr>
        <w:jc w:val="both"/>
        <w:rPr>
          <w:rFonts w:asciiTheme="minorHAnsi" w:hAnsiTheme="minorHAnsi" w:cstheme="minorHAnsi"/>
          <w:sz w:val="22"/>
        </w:rPr>
      </w:pPr>
      <w:r w:rsidRPr="00533C63">
        <w:rPr>
          <w:rFonts w:asciiTheme="minorHAnsi" w:hAnsiTheme="minorHAnsi" w:cstheme="minorHAnsi"/>
          <w:sz w:val="22"/>
        </w:rPr>
        <w:t>Tot of vanaf een bepaald tijdstip</w:t>
      </w:r>
    </w:p>
    <w:p w:rsidR="0012637E" w:rsidRPr="00533C63" w:rsidRDefault="0012637E" w:rsidP="0012637E">
      <w:pPr>
        <w:pStyle w:val="Lijstalinea"/>
        <w:numPr>
          <w:ilvl w:val="2"/>
          <w:numId w:val="21"/>
        </w:numPr>
        <w:jc w:val="both"/>
        <w:rPr>
          <w:rFonts w:asciiTheme="minorHAnsi" w:hAnsiTheme="minorHAnsi" w:cstheme="minorHAnsi"/>
          <w:sz w:val="22"/>
        </w:rPr>
      </w:pPr>
      <w:r w:rsidRPr="00533C63">
        <w:rPr>
          <w:rFonts w:asciiTheme="minorHAnsi" w:hAnsiTheme="minorHAnsi" w:cstheme="minorHAnsi"/>
          <w:sz w:val="22"/>
        </w:rPr>
        <w:t>bv. tot eind oktober</w:t>
      </w:r>
    </w:p>
    <w:p w:rsidR="0012637E" w:rsidRPr="00533C63" w:rsidRDefault="0012637E" w:rsidP="0012637E">
      <w:pPr>
        <w:pStyle w:val="Lijstalinea"/>
        <w:numPr>
          <w:ilvl w:val="2"/>
          <w:numId w:val="21"/>
        </w:numPr>
        <w:jc w:val="both"/>
        <w:rPr>
          <w:rFonts w:asciiTheme="minorHAnsi" w:hAnsiTheme="minorHAnsi" w:cstheme="minorHAnsi"/>
          <w:sz w:val="22"/>
        </w:rPr>
      </w:pPr>
      <w:r w:rsidRPr="00533C63">
        <w:rPr>
          <w:rFonts w:asciiTheme="minorHAnsi" w:hAnsiTheme="minorHAnsi" w:cstheme="minorHAnsi"/>
          <w:sz w:val="22"/>
        </w:rPr>
        <w:t>bv. vanaf 1 februari…</w:t>
      </w:r>
    </w:p>
    <w:p w:rsidR="0097286E" w:rsidRPr="00533C63" w:rsidRDefault="0097286E" w:rsidP="0097286E">
      <w:pPr>
        <w:pStyle w:val="Lijstalinea"/>
        <w:numPr>
          <w:ilvl w:val="1"/>
          <w:numId w:val="21"/>
        </w:numPr>
        <w:jc w:val="both"/>
        <w:rPr>
          <w:rFonts w:asciiTheme="minorHAnsi" w:hAnsiTheme="minorHAnsi" w:cstheme="minorHAnsi"/>
          <w:sz w:val="22"/>
        </w:rPr>
      </w:pPr>
      <w:r w:rsidRPr="00533C63">
        <w:rPr>
          <w:rFonts w:asciiTheme="minorHAnsi" w:hAnsiTheme="minorHAnsi" w:cstheme="minorHAnsi"/>
          <w:sz w:val="22"/>
        </w:rPr>
        <w:t>Combinaties</w:t>
      </w:r>
    </w:p>
    <w:p w:rsidR="0012637E" w:rsidRPr="00533C63" w:rsidRDefault="0012637E" w:rsidP="0012637E">
      <w:pPr>
        <w:jc w:val="both"/>
        <w:rPr>
          <w:rFonts w:asciiTheme="minorHAnsi" w:hAnsiTheme="minorHAnsi" w:cstheme="minorHAnsi"/>
          <w:sz w:val="22"/>
        </w:rPr>
      </w:pPr>
    </w:p>
    <w:p w:rsidR="00C6693C" w:rsidRPr="00533C63" w:rsidRDefault="0097286E" w:rsidP="00C6693C">
      <w:pPr>
        <w:pStyle w:val="Lijstalinea"/>
        <w:numPr>
          <w:ilvl w:val="0"/>
          <w:numId w:val="15"/>
        </w:numPr>
        <w:jc w:val="both"/>
        <w:rPr>
          <w:rFonts w:asciiTheme="minorHAnsi" w:hAnsiTheme="minorHAnsi" w:cstheme="minorHAnsi"/>
          <w:sz w:val="22"/>
        </w:rPr>
      </w:pPr>
      <w:r w:rsidRPr="00533C63">
        <w:rPr>
          <w:rFonts w:asciiTheme="minorHAnsi" w:hAnsiTheme="minorHAnsi" w:cstheme="minorHAnsi"/>
          <w:sz w:val="22"/>
        </w:rPr>
        <w:t>Combinatie van (1) en (2)</w:t>
      </w:r>
    </w:p>
    <w:p w:rsidR="00C6693C" w:rsidRPr="00533C63" w:rsidRDefault="00C6693C" w:rsidP="00C6693C">
      <w:pPr>
        <w:jc w:val="both"/>
        <w:rPr>
          <w:rFonts w:asciiTheme="minorHAnsi" w:hAnsiTheme="minorHAnsi" w:cstheme="minorHAnsi"/>
          <w:sz w:val="22"/>
        </w:rPr>
      </w:pPr>
    </w:p>
    <w:p w:rsidR="00087570" w:rsidRPr="00533C63" w:rsidRDefault="00087570" w:rsidP="00087570">
      <w:pPr>
        <w:pStyle w:val="Lijstalinea"/>
        <w:ind w:left="0"/>
        <w:jc w:val="both"/>
        <w:rPr>
          <w:rFonts w:asciiTheme="minorHAnsi" w:hAnsiTheme="minorHAnsi" w:cstheme="minorHAnsi"/>
          <w:i/>
          <w:sz w:val="22"/>
        </w:rPr>
      </w:pPr>
      <w:r>
        <w:rPr>
          <w:rFonts w:asciiTheme="minorHAnsi" w:hAnsiTheme="minorHAnsi" w:cstheme="minorHAnsi"/>
          <w:i/>
          <w:sz w:val="22"/>
        </w:rPr>
        <w:t>d</w:t>
      </w:r>
      <w:r w:rsidRPr="00533C63">
        <w:rPr>
          <w:rFonts w:asciiTheme="minorHAnsi" w:hAnsiTheme="minorHAnsi" w:cstheme="minorHAnsi"/>
          <w:i/>
          <w:sz w:val="22"/>
        </w:rPr>
        <w:t>) Capaciteitsverhoging - procedure</w:t>
      </w:r>
    </w:p>
    <w:p w:rsidR="005128AF" w:rsidRDefault="005128AF" w:rsidP="00C6693C">
      <w:pPr>
        <w:jc w:val="both"/>
        <w:rPr>
          <w:rFonts w:asciiTheme="minorHAnsi" w:hAnsiTheme="minorHAnsi" w:cstheme="minorHAnsi"/>
          <w:sz w:val="22"/>
        </w:rPr>
      </w:pPr>
    </w:p>
    <w:p w:rsidR="00087570" w:rsidRDefault="00087570" w:rsidP="00C6693C">
      <w:pPr>
        <w:jc w:val="both"/>
        <w:rPr>
          <w:rFonts w:asciiTheme="minorHAnsi" w:hAnsiTheme="minorHAnsi" w:cstheme="minorHAnsi"/>
          <w:sz w:val="22"/>
        </w:rPr>
      </w:pPr>
      <w:r>
        <w:rPr>
          <w:rFonts w:asciiTheme="minorHAnsi" w:hAnsiTheme="minorHAnsi" w:cstheme="minorHAnsi"/>
          <w:sz w:val="22"/>
        </w:rPr>
        <w:t>Niet alle scholen zijn overtuigd van het nut van een centraal aanmeldingsregister (CAR). De eigen ervaringen met het decreet en de ervaringen met CAR in andere steden (o.a. Oudenaarde) leren ons hier volgend jaar meer over. In elk geval komt de optie volgend schooljaar weer op de LOP-agenda.</w:t>
      </w:r>
    </w:p>
    <w:p w:rsidR="00087570" w:rsidRDefault="00087570" w:rsidP="00C6693C">
      <w:pPr>
        <w:jc w:val="both"/>
        <w:rPr>
          <w:rFonts w:asciiTheme="minorHAnsi" w:hAnsiTheme="minorHAnsi" w:cstheme="minorHAnsi"/>
          <w:sz w:val="22"/>
        </w:rPr>
      </w:pPr>
    </w:p>
    <w:p w:rsidR="00087570" w:rsidRPr="00533C63" w:rsidRDefault="00087570" w:rsidP="00C6693C">
      <w:pPr>
        <w:jc w:val="both"/>
        <w:rPr>
          <w:rFonts w:asciiTheme="minorHAnsi" w:hAnsiTheme="minorHAnsi" w:cstheme="minorHAnsi"/>
          <w:sz w:val="22"/>
        </w:rPr>
      </w:pPr>
    </w:p>
    <w:p w:rsidR="00761FE7" w:rsidRPr="00533C63" w:rsidRDefault="00761FE7" w:rsidP="00761FE7">
      <w:pPr>
        <w:pStyle w:val="Lijstalinea"/>
        <w:numPr>
          <w:ilvl w:val="0"/>
          <w:numId w:val="8"/>
        </w:numPr>
        <w:shd w:val="clear" w:color="auto" w:fill="F2F2F2" w:themeFill="background1" w:themeFillShade="F2"/>
        <w:contextualSpacing w:val="0"/>
        <w:jc w:val="both"/>
        <w:rPr>
          <w:rFonts w:asciiTheme="minorHAnsi" w:hAnsiTheme="minorHAnsi" w:cstheme="minorHAnsi"/>
          <w:sz w:val="22"/>
        </w:rPr>
      </w:pPr>
      <w:r w:rsidRPr="00533C63">
        <w:rPr>
          <w:rFonts w:asciiTheme="minorHAnsi" w:hAnsiTheme="minorHAnsi" w:cstheme="minorHAnsi"/>
          <w:sz w:val="22"/>
        </w:rPr>
        <w:t xml:space="preserve">Overleg inschrijvingsrecht: bepalen van capaciteit en contingenten </w:t>
      </w:r>
    </w:p>
    <w:p w:rsidR="005128AF" w:rsidRPr="00533C63" w:rsidRDefault="005128AF" w:rsidP="00C6693C">
      <w:pPr>
        <w:jc w:val="both"/>
        <w:rPr>
          <w:rFonts w:asciiTheme="minorHAnsi" w:hAnsiTheme="minorHAnsi" w:cstheme="minorHAnsi"/>
          <w:sz w:val="22"/>
        </w:rPr>
      </w:pPr>
    </w:p>
    <w:p w:rsidR="00761FE7" w:rsidRPr="00533C63" w:rsidRDefault="00761FE7" w:rsidP="00C6693C">
      <w:pPr>
        <w:jc w:val="both"/>
        <w:rPr>
          <w:rFonts w:asciiTheme="minorHAnsi" w:hAnsiTheme="minorHAnsi" w:cstheme="minorHAnsi"/>
          <w:sz w:val="22"/>
        </w:rPr>
      </w:pPr>
      <w:r w:rsidRPr="00533C63">
        <w:rPr>
          <w:rFonts w:asciiTheme="minorHAnsi" w:hAnsiTheme="minorHAnsi" w:cstheme="minorHAnsi"/>
          <w:sz w:val="22"/>
        </w:rPr>
        <w:t xml:space="preserve">Het luik communicatie wordt behandeld in een werkgroep met niet-onderwijspartners. Tot nog toe is hierover geen overleg geweest, o.a. omdat gewacht wordt op het initiatief van </w:t>
      </w:r>
      <w:proofErr w:type="spellStart"/>
      <w:r w:rsidRPr="00533C63">
        <w:rPr>
          <w:rFonts w:asciiTheme="minorHAnsi" w:hAnsiTheme="minorHAnsi" w:cstheme="minorHAnsi"/>
          <w:sz w:val="22"/>
        </w:rPr>
        <w:t>AGoDi</w:t>
      </w:r>
      <w:proofErr w:type="spellEnd"/>
      <w:r w:rsidRPr="00533C63">
        <w:rPr>
          <w:rFonts w:asciiTheme="minorHAnsi" w:hAnsiTheme="minorHAnsi" w:cstheme="minorHAnsi"/>
          <w:sz w:val="22"/>
        </w:rPr>
        <w:t xml:space="preserve"> om een basismodel voor een folder ter beschikking te stellen van de </w:t>
      </w:r>
      <w:proofErr w:type="spellStart"/>
      <w:r w:rsidRPr="00533C63">
        <w:rPr>
          <w:rFonts w:asciiTheme="minorHAnsi" w:hAnsiTheme="minorHAnsi" w:cstheme="minorHAnsi"/>
          <w:sz w:val="22"/>
        </w:rPr>
        <w:t>LOP’s</w:t>
      </w:r>
      <w:proofErr w:type="spellEnd"/>
      <w:r w:rsidRPr="00533C63">
        <w:rPr>
          <w:rFonts w:asciiTheme="minorHAnsi" w:hAnsiTheme="minorHAnsi" w:cstheme="minorHAnsi"/>
          <w:sz w:val="22"/>
        </w:rPr>
        <w:t>.</w:t>
      </w:r>
    </w:p>
    <w:p w:rsidR="00761FE7" w:rsidRPr="00533C63" w:rsidRDefault="00761FE7" w:rsidP="00C6693C">
      <w:pPr>
        <w:jc w:val="both"/>
        <w:rPr>
          <w:rFonts w:asciiTheme="minorHAnsi" w:hAnsiTheme="minorHAnsi" w:cstheme="minorHAnsi"/>
          <w:sz w:val="22"/>
        </w:rPr>
      </w:pPr>
    </w:p>
    <w:p w:rsidR="00123E33" w:rsidRPr="00533C63" w:rsidRDefault="00761FE7" w:rsidP="00C6693C">
      <w:pPr>
        <w:jc w:val="both"/>
        <w:rPr>
          <w:rFonts w:asciiTheme="minorHAnsi" w:hAnsiTheme="minorHAnsi" w:cstheme="minorHAnsi"/>
          <w:sz w:val="22"/>
        </w:rPr>
      </w:pPr>
      <w:r w:rsidRPr="00533C63">
        <w:rPr>
          <w:rFonts w:asciiTheme="minorHAnsi" w:hAnsiTheme="minorHAnsi" w:cstheme="minorHAnsi"/>
          <w:sz w:val="22"/>
        </w:rPr>
        <w:t xml:space="preserve">Ondertussen heeft Samenlevingsopbouw een voorbeeldfolder (Halle - Sint-Pieters-Leeuw) getoetst aan een oudergroep en is tot de vaststelling gekomen dat het taalgebruik te moeilijk is. Het folderontwerp zal zo eenvoudig en zo visueel mogelijk moeten zijn en zal ook eerst getoetst moeten worden. De folder zal moeten focussen op de grote principes (capaciteit, sociale mix enz.) en zal vooral ook het waarom van dit beleid moeten benadrukken. Qua concrete informatie moeten vooral de periodes (ook instapdata) bij de ouders gekend zijn; het heeft geen zin om alle capaciteitsgegevens te vermelden. Wouter </w:t>
      </w:r>
      <w:proofErr w:type="spellStart"/>
      <w:r w:rsidRPr="00533C63">
        <w:rPr>
          <w:rFonts w:asciiTheme="minorHAnsi" w:hAnsiTheme="minorHAnsi" w:cstheme="minorHAnsi"/>
          <w:sz w:val="22"/>
        </w:rPr>
        <w:t>Hennion</w:t>
      </w:r>
      <w:proofErr w:type="spellEnd"/>
      <w:r w:rsidRPr="00533C63">
        <w:rPr>
          <w:rFonts w:asciiTheme="minorHAnsi" w:hAnsiTheme="minorHAnsi" w:cstheme="minorHAnsi"/>
          <w:sz w:val="22"/>
        </w:rPr>
        <w:t xml:space="preserve">, Luc Top en eventuele andere geïnteresseerden spreken af op </w:t>
      </w:r>
      <w:r w:rsidR="00123E33" w:rsidRPr="00533C63">
        <w:rPr>
          <w:rFonts w:asciiTheme="minorHAnsi" w:hAnsiTheme="minorHAnsi" w:cstheme="minorHAnsi"/>
          <w:sz w:val="22"/>
        </w:rPr>
        <w:t xml:space="preserve">do. </w:t>
      </w:r>
      <w:r w:rsidR="00123E33" w:rsidRPr="00533C63">
        <w:rPr>
          <w:rFonts w:asciiTheme="minorHAnsi" w:hAnsiTheme="minorHAnsi" w:cstheme="minorHAnsi"/>
          <w:b/>
          <w:sz w:val="22"/>
        </w:rPr>
        <w:t>28 juni</w:t>
      </w:r>
      <w:r w:rsidR="00123E33" w:rsidRPr="00533C63">
        <w:rPr>
          <w:rFonts w:asciiTheme="minorHAnsi" w:hAnsiTheme="minorHAnsi" w:cstheme="minorHAnsi"/>
          <w:sz w:val="22"/>
        </w:rPr>
        <w:t xml:space="preserve"> om </w:t>
      </w:r>
      <w:r w:rsidR="00123E33" w:rsidRPr="00533C63">
        <w:rPr>
          <w:rFonts w:asciiTheme="minorHAnsi" w:hAnsiTheme="minorHAnsi" w:cstheme="minorHAnsi"/>
          <w:b/>
          <w:sz w:val="22"/>
        </w:rPr>
        <w:t xml:space="preserve">9u30 </w:t>
      </w:r>
      <w:r w:rsidR="00123E33" w:rsidRPr="00533C63">
        <w:rPr>
          <w:rFonts w:asciiTheme="minorHAnsi" w:hAnsiTheme="minorHAnsi" w:cstheme="minorHAnsi"/>
          <w:sz w:val="22"/>
        </w:rPr>
        <w:t xml:space="preserve">in de kantoren van Samenlevingsopbouw (A-L </w:t>
      </w:r>
      <w:proofErr w:type="spellStart"/>
      <w:r w:rsidR="00123E33" w:rsidRPr="00533C63">
        <w:rPr>
          <w:rFonts w:asciiTheme="minorHAnsi" w:hAnsiTheme="minorHAnsi" w:cstheme="minorHAnsi"/>
          <w:sz w:val="22"/>
        </w:rPr>
        <w:t>Vanhovestraat</w:t>
      </w:r>
      <w:proofErr w:type="spellEnd"/>
      <w:r w:rsidR="00123E33" w:rsidRPr="00533C63">
        <w:rPr>
          <w:rFonts w:asciiTheme="minorHAnsi" w:hAnsiTheme="minorHAnsi" w:cstheme="minorHAnsi"/>
          <w:sz w:val="22"/>
        </w:rPr>
        <w:t xml:space="preserve"> 43A) om een eerste aanzet te geven voor de folder.</w:t>
      </w:r>
    </w:p>
    <w:p w:rsidR="00123E33" w:rsidRPr="00533C63" w:rsidRDefault="00123E33" w:rsidP="00C6693C">
      <w:pPr>
        <w:jc w:val="both"/>
        <w:rPr>
          <w:rFonts w:asciiTheme="minorHAnsi" w:hAnsiTheme="minorHAnsi" w:cstheme="minorHAnsi"/>
          <w:sz w:val="22"/>
        </w:rPr>
      </w:pPr>
    </w:p>
    <w:p w:rsidR="00761FE7" w:rsidRPr="00533C63" w:rsidRDefault="00123E33" w:rsidP="00C6693C">
      <w:pPr>
        <w:jc w:val="both"/>
        <w:rPr>
          <w:rFonts w:asciiTheme="minorHAnsi" w:hAnsiTheme="minorHAnsi" w:cstheme="minorHAnsi"/>
          <w:sz w:val="22"/>
        </w:rPr>
      </w:pPr>
      <w:r w:rsidRPr="00533C63">
        <w:rPr>
          <w:rFonts w:asciiTheme="minorHAnsi" w:hAnsiTheme="minorHAnsi" w:cstheme="minorHAnsi"/>
          <w:sz w:val="22"/>
        </w:rPr>
        <w:t>Die folder wordt de basis voor latere info-sessies</w:t>
      </w:r>
      <w:r w:rsidR="00761FE7" w:rsidRPr="00533C63">
        <w:rPr>
          <w:rFonts w:asciiTheme="minorHAnsi" w:hAnsiTheme="minorHAnsi" w:cstheme="minorHAnsi"/>
          <w:sz w:val="22"/>
        </w:rPr>
        <w:t xml:space="preserve"> </w:t>
      </w:r>
      <w:r w:rsidRPr="00533C63">
        <w:rPr>
          <w:rFonts w:asciiTheme="minorHAnsi" w:hAnsiTheme="minorHAnsi" w:cstheme="minorHAnsi"/>
          <w:sz w:val="22"/>
        </w:rPr>
        <w:t>(oktober-november) voor (doelgroep-)ouders.</w:t>
      </w:r>
    </w:p>
    <w:p w:rsidR="00123E33" w:rsidRPr="00533C63" w:rsidRDefault="00123E33" w:rsidP="00C6693C">
      <w:pPr>
        <w:jc w:val="both"/>
        <w:rPr>
          <w:rFonts w:asciiTheme="minorHAnsi" w:hAnsiTheme="minorHAnsi" w:cstheme="minorHAnsi"/>
          <w:sz w:val="22"/>
        </w:rPr>
      </w:pPr>
    </w:p>
    <w:p w:rsidR="00123E33" w:rsidRPr="00533C63" w:rsidRDefault="00123E33" w:rsidP="00C6693C">
      <w:pPr>
        <w:jc w:val="both"/>
        <w:rPr>
          <w:rFonts w:asciiTheme="minorHAnsi" w:hAnsiTheme="minorHAnsi" w:cstheme="minorHAnsi"/>
          <w:sz w:val="22"/>
        </w:rPr>
      </w:pPr>
      <w:r w:rsidRPr="00533C63">
        <w:rPr>
          <w:rFonts w:asciiTheme="minorHAnsi" w:hAnsiTheme="minorHAnsi" w:cstheme="minorHAnsi"/>
          <w:sz w:val="22"/>
        </w:rPr>
        <w:t xml:space="preserve">De scholen spreken af om allemaal dezelfde info op hun website te plaatsen. Deze info, die gelijklopend zal zijn met die in de folder, wordt via het LOP aangereikt. </w:t>
      </w:r>
    </w:p>
    <w:p w:rsidR="00123E33" w:rsidRPr="00533C63" w:rsidRDefault="00123E33" w:rsidP="00123E33">
      <w:pPr>
        <w:pStyle w:val="Lijstalinea"/>
        <w:numPr>
          <w:ilvl w:val="0"/>
          <w:numId w:val="8"/>
        </w:numPr>
        <w:shd w:val="clear" w:color="auto" w:fill="F2F2F2" w:themeFill="background1" w:themeFillShade="F2"/>
        <w:contextualSpacing w:val="0"/>
        <w:jc w:val="both"/>
        <w:rPr>
          <w:rFonts w:asciiTheme="minorHAnsi" w:hAnsiTheme="minorHAnsi" w:cstheme="minorHAnsi"/>
          <w:sz w:val="22"/>
        </w:rPr>
      </w:pPr>
      <w:r w:rsidRPr="00533C63">
        <w:rPr>
          <w:rFonts w:asciiTheme="minorHAnsi" w:hAnsiTheme="minorHAnsi" w:cstheme="minorHAnsi"/>
          <w:sz w:val="22"/>
        </w:rPr>
        <w:t xml:space="preserve">Procedure rond de niet-ingeschreven </w:t>
      </w:r>
      <w:r w:rsidR="009C25AF" w:rsidRPr="00533C63">
        <w:rPr>
          <w:rFonts w:asciiTheme="minorHAnsi" w:hAnsiTheme="minorHAnsi" w:cstheme="minorHAnsi"/>
          <w:sz w:val="22"/>
        </w:rPr>
        <w:t xml:space="preserve">4- en 5-jarige </w:t>
      </w:r>
      <w:r w:rsidRPr="00533C63">
        <w:rPr>
          <w:rFonts w:asciiTheme="minorHAnsi" w:hAnsiTheme="minorHAnsi" w:cstheme="minorHAnsi"/>
          <w:sz w:val="22"/>
        </w:rPr>
        <w:t xml:space="preserve">kleuters </w:t>
      </w:r>
    </w:p>
    <w:p w:rsidR="005128AF" w:rsidRPr="00533C63" w:rsidRDefault="005128AF" w:rsidP="00C6693C">
      <w:pPr>
        <w:jc w:val="both"/>
        <w:rPr>
          <w:rFonts w:asciiTheme="minorHAnsi" w:hAnsiTheme="minorHAnsi" w:cstheme="minorHAnsi"/>
          <w:sz w:val="22"/>
        </w:rPr>
      </w:pPr>
    </w:p>
    <w:p w:rsidR="00123E33" w:rsidRPr="00533C63" w:rsidRDefault="00123E33" w:rsidP="00123E33">
      <w:pPr>
        <w:jc w:val="both"/>
        <w:rPr>
          <w:rFonts w:asciiTheme="minorHAnsi" w:hAnsiTheme="minorHAnsi" w:cstheme="minorHAnsi"/>
          <w:sz w:val="22"/>
        </w:rPr>
      </w:pPr>
      <w:bookmarkStart w:id="0" w:name="OLE_LINK1"/>
      <w:bookmarkStart w:id="1" w:name="OLE_LINK2"/>
      <w:r w:rsidRPr="00533C63">
        <w:rPr>
          <w:rFonts w:asciiTheme="minorHAnsi" w:hAnsiTheme="minorHAnsi" w:cstheme="minorHAnsi"/>
          <w:sz w:val="22"/>
        </w:rPr>
        <w:t xml:space="preserve">Elk schooljaar moet het LOP de procedure vastleggen op welke wijze men zal proberen niet-ingeschreven 4- en 5-jarige kleuters toe te leiden tot het onderwijs. Die kinderen zijn nog niet leerplichtig, dus dit kadert in sensibilisering kleuterparticipatie. </w:t>
      </w:r>
    </w:p>
    <w:p w:rsidR="00123E33" w:rsidRPr="00533C63" w:rsidRDefault="00123E33" w:rsidP="00123E33">
      <w:pPr>
        <w:jc w:val="both"/>
        <w:rPr>
          <w:rFonts w:asciiTheme="minorHAnsi" w:hAnsiTheme="minorHAnsi" w:cstheme="minorHAnsi"/>
          <w:sz w:val="22"/>
        </w:rPr>
      </w:pPr>
      <w:r w:rsidRPr="00533C63">
        <w:rPr>
          <w:rFonts w:asciiTheme="minorHAnsi" w:hAnsiTheme="minorHAnsi" w:cstheme="minorHAnsi"/>
          <w:sz w:val="22"/>
        </w:rPr>
        <w:t>Concreet gaat het om 3</w:t>
      </w:r>
      <w:r w:rsidR="009C25AF" w:rsidRPr="00533C63">
        <w:rPr>
          <w:rFonts w:asciiTheme="minorHAnsi" w:hAnsiTheme="minorHAnsi" w:cstheme="minorHAnsi"/>
          <w:sz w:val="22"/>
        </w:rPr>
        <w:t xml:space="preserve"> kind geboren in 2007. Van slechts een van deze drie kinderen is nog geen informatie bekend.</w:t>
      </w:r>
    </w:p>
    <w:p w:rsidR="00123E33" w:rsidRPr="00533C63" w:rsidRDefault="00123E33" w:rsidP="00123E33">
      <w:pPr>
        <w:jc w:val="both"/>
        <w:rPr>
          <w:rFonts w:asciiTheme="minorHAnsi" w:hAnsiTheme="minorHAnsi" w:cstheme="minorHAnsi"/>
          <w:sz w:val="22"/>
        </w:rPr>
      </w:pPr>
      <w:r w:rsidRPr="00533C63">
        <w:rPr>
          <w:rFonts w:asciiTheme="minorHAnsi" w:hAnsiTheme="minorHAnsi" w:cstheme="minorHAnsi"/>
          <w:sz w:val="22"/>
        </w:rPr>
        <w:t>Vorige jaren hebben wij die toeleidings-rol telkens toebedeeld aan Kind &amp; Gezin als neutrale en dichtstbijzijnde instantie. Voorstel is om dit opnieuw zo te doen. Het voorstel wordt aanvaard.</w:t>
      </w:r>
    </w:p>
    <w:bookmarkEnd w:id="0"/>
    <w:bookmarkEnd w:id="1"/>
    <w:p w:rsidR="005128AF" w:rsidRPr="00533C63" w:rsidRDefault="005128AF" w:rsidP="00C6693C">
      <w:pPr>
        <w:jc w:val="both"/>
        <w:rPr>
          <w:rFonts w:asciiTheme="minorHAnsi" w:hAnsiTheme="minorHAnsi" w:cstheme="minorHAnsi"/>
          <w:sz w:val="22"/>
        </w:rPr>
      </w:pPr>
    </w:p>
    <w:p w:rsidR="009C25AF" w:rsidRPr="00533C63" w:rsidRDefault="009C25AF" w:rsidP="009C25AF">
      <w:pPr>
        <w:pStyle w:val="Lijstalinea"/>
        <w:numPr>
          <w:ilvl w:val="0"/>
          <w:numId w:val="8"/>
        </w:numPr>
        <w:shd w:val="clear" w:color="auto" w:fill="F2F2F2" w:themeFill="background1" w:themeFillShade="F2"/>
        <w:contextualSpacing w:val="0"/>
        <w:jc w:val="both"/>
        <w:rPr>
          <w:rFonts w:asciiTheme="minorHAnsi" w:hAnsiTheme="minorHAnsi" w:cstheme="minorHAnsi"/>
          <w:sz w:val="22"/>
        </w:rPr>
      </w:pPr>
      <w:r w:rsidRPr="00533C63">
        <w:rPr>
          <w:rFonts w:asciiTheme="minorHAnsi" w:hAnsiTheme="minorHAnsi" w:cstheme="minorHAnsi"/>
          <w:sz w:val="22"/>
        </w:rPr>
        <w:t xml:space="preserve">LOP-financiering </w:t>
      </w:r>
      <w:proofErr w:type="spellStart"/>
      <w:r w:rsidRPr="00533C63">
        <w:rPr>
          <w:rFonts w:asciiTheme="minorHAnsi" w:hAnsiTheme="minorHAnsi" w:cstheme="minorHAnsi"/>
          <w:sz w:val="22"/>
        </w:rPr>
        <w:t>Taaldag</w:t>
      </w:r>
      <w:proofErr w:type="spellEnd"/>
    </w:p>
    <w:p w:rsidR="005128AF" w:rsidRPr="00533C63" w:rsidRDefault="005128AF" w:rsidP="00C6693C">
      <w:pPr>
        <w:jc w:val="both"/>
        <w:rPr>
          <w:rFonts w:asciiTheme="minorHAnsi" w:hAnsiTheme="minorHAnsi" w:cstheme="minorHAnsi"/>
          <w:sz w:val="22"/>
        </w:rPr>
      </w:pPr>
    </w:p>
    <w:p w:rsidR="0097286E" w:rsidRDefault="009C25AF" w:rsidP="00C6693C">
      <w:pPr>
        <w:jc w:val="both"/>
        <w:rPr>
          <w:rFonts w:asciiTheme="minorHAnsi" w:hAnsiTheme="minorHAnsi" w:cstheme="minorHAnsi"/>
          <w:sz w:val="22"/>
        </w:rPr>
      </w:pPr>
      <w:r w:rsidRPr="00533C63">
        <w:rPr>
          <w:rFonts w:asciiTheme="minorHAnsi" w:hAnsiTheme="minorHAnsi" w:cstheme="minorHAnsi"/>
          <w:sz w:val="22"/>
        </w:rPr>
        <w:t xml:space="preserve">De </w:t>
      </w:r>
      <w:proofErr w:type="spellStart"/>
      <w:r w:rsidRPr="00533C63">
        <w:rPr>
          <w:rFonts w:asciiTheme="minorHAnsi" w:hAnsiTheme="minorHAnsi" w:cstheme="minorHAnsi"/>
          <w:sz w:val="22"/>
        </w:rPr>
        <w:t>Taaldag</w:t>
      </w:r>
      <w:proofErr w:type="spellEnd"/>
      <w:r w:rsidRPr="00533C63">
        <w:rPr>
          <w:rFonts w:asciiTheme="minorHAnsi" w:hAnsiTheme="minorHAnsi" w:cstheme="minorHAnsi"/>
          <w:sz w:val="22"/>
        </w:rPr>
        <w:t xml:space="preserve"> is een succes geweest, dit blijkt uit de vele positieve commentaren van kinderen, ouders en leerkrachten. De vraag is gesteld om de dag jaarlijks te herhalen, maar hier wordt voorlopig niet op ingegaan en blijft men bijna een 2-jaarlijkse formule. Het vergt immers heel veel voorbereiding - precies dit is ook de basis van het succes.  </w:t>
      </w:r>
    </w:p>
    <w:p w:rsidR="009C25AF" w:rsidRPr="00533C63" w:rsidRDefault="009C25AF" w:rsidP="00C6693C">
      <w:pPr>
        <w:jc w:val="both"/>
        <w:rPr>
          <w:rFonts w:asciiTheme="minorHAnsi" w:hAnsiTheme="minorHAnsi" w:cstheme="minorHAnsi"/>
          <w:sz w:val="22"/>
        </w:rPr>
      </w:pPr>
      <w:r w:rsidRPr="00533C63">
        <w:rPr>
          <w:rFonts w:asciiTheme="minorHAnsi" w:hAnsiTheme="minorHAnsi" w:cstheme="minorHAnsi"/>
          <w:sz w:val="22"/>
        </w:rPr>
        <w:t xml:space="preserve">We blijven bij onze eerder beslissing om een deel van de kosten met het LOP-budget te dragen, nl. de spandoeken à €738,10. Het jaarlijks LOP-budget bedraagt €2202; hiervan werd tot nog toe nagenoeg niets uitgegeven. Er blijft dus ruim voldoende over voor andere acties, zoals bv. de financiering van LOP-communicatie rond het inschrijvingsbeleid. </w:t>
      </w:r>
    </w:p>
    <w:p w:rsidR="0097286E" w:rsidRPr="00533C63" w:rsidRDefault="0097286E" w:rsidP="00C6693C">
      <w:pPr>
        <w:jc w:val="both"/>
        <w:rPr>
          <w:rFonts w:asciiTheme="minorHAnsi" w:hAnsiTheme="minorHAnsi" w:cstheme="minorHAnsi"/>
          <w:sz w:val="22"/>
        </w:rPr>
      </w:pPr>
    </w:p>
    <w:p w:rsidR="0004027B" w:rsidRPr="00533C63" w:rsidRDefault="0004027B" w:rsidP="0004027B">
      <w:pPr>
        <w:pStyle w:val="Lijstalinea"/>
        <w:numPr>
          <w:ilvl w:val="0"/>
          <w:numId w:val="8"/>
        </w:numPr>
        <w:shd w:val="clear" w:color="auto" w:fill="F2F2F2" w:themeFill="background1" w:themeFillShade="F2"/>
        <w:contextualSpacing w:val="0"/>
        <w:jc w:val="both"/>
        <w:rPr>
          <w:rFonts w:asciiTheme="minorHAnsi" w:hAnsiTheme="minorHAnsi" w:cstheme="minorHAnsi"/>
          <w:sz w:val="22"/>
        </w:rPr>
      </w:pPr>
      <w:r w:rsidRPr="00533C63">
        <w:rPr>
          <w:rFonts w:asciiTheme="minorHAnsi" w:hAnsiTheme="minorHAnsi" w:cstheme="minorHAnsi"/>
          <w:sz w:val="22"/>
        </w:rPr>
        <w:t xml:space="preserve">Suggestie studiedag rond schoolse begeleiding van kinderen uit </w:t>
      </w:r>
      <w:proofErr w:type="spellStart"/>
      <w:r w:rsidRPr="00533C63">
        <w:rPr>
          <w:rFonts w:asciiTheme="minorHAnsi" w:hAnsiTheme="minorHAnsi" w:cstheme="minorHAnsi"/>
          <w:sz w:val="22"/>
        </w:rPr>
        <w:t>multiproblem</w:t>
      </w:r>
      <w:proofErr w:type="spellEnd"/>
      <w:r w:rsidRPr="00533C63">
        <w:rPr>
          <w:rFonts w:asciiTheme="minorHAnsi" w:hAnsiTheme="minorHAnsi" w:cstheme="minorHAnsi"/>
          <w:sz w:val="22"/>
        </w:rPr>
        <w:t>-gezinnen</w:t>
      </w:r>
    </w:p>
    <w:p w:rsidR="0004027B" w:rsidRPr="00533C63" w:rsidRDefault="0004027B" w:rsidP="00C6693C">
      <w:pPr>
        <w:jc w:val="both"/>
        <w:rPr>
          <w:rFonts w:asciiTheme="minorHAnsi" w:hAnsiTheme="minorHAnsi" w:cstheme="minorHAnsi"/>
          <w:sz w:val="22"/>
        </w:rPr>
      </w:pPr>
    </w:p>
    <w:p w:rsidR="0097286E" w:rsidRPr="00533C63" w:rsidRDefault="0004027B" w:rsidP="00C6693C">
      <w:pPr>
        <w:jc w:val="both"/>
        <w:rPr>
          <w:rFonts w:asciiTheme="minorHAnsi" w:hAnsiTheme="minorHAnsi" w:cstheme="minorHAnsi"/>
          <w:sz w:val="22"/>
        </w:rPr>
      </w:pPr>
      <w:r w:rsidRPr="00533C63">
        <w:rPr>
          <w:rFonts w:asciiTheme="minorHAnsi" w:hAnsiTheme="minorHAnsi" w:cstheme="minorHAnsi"/>
          <w:sz w:val="22"/>
        </w:rPr>
        <w:t xml:space="preserve">Sonja Geenens doet verslag van een navorming in het SIG (Stichting Integratie Gehandicapten) in Destelbergen door Albert Janssens rond de opvang van zorgbehoevende kinderen uit </w:t>
      </w:r>
      <w:proofErr w:type="spellStart"/>
      <w:r w:rsidRPr="00533C63">
        <w:rPr>
          <w:rFonts w:asciiTheme="minorHAnsi" w:hAnsiTheme="minorHAnsi" w:cstheme="minorHAnsi"/>
          <w:sz w:val="22"/>
        </w:rPr>
        <w:t>multi-problemgezinnen</w:t>
      </w:r>
      <w:proofErr w:type="spellEnd"/>
      <w:r w:rsidRPr="00533C63">
        <w:rPr>
          <w:rFonts w:asciiTheme="minorHAnsi" w:hAnsiTheme="minorHAnsi" w:cstheme="minorHAnsi"/>
          <w:sz w:val="22"/>
        </w:rPr>
        <w:t xml:space="preserve">. De vorming was </w:t>
      </w:r>
      <w:r w:rsidR="00FC214B" w:rsidRPr="00533C63">
        <w:rPr>
          <w:rFonts w:asciiTheme="minorHAnsi" w:hAnsiTheme="minorHAnsi" w:cstheme="minorHAnsi"/>
          <w:sz w:val="22"/>
        </w:rPr>
        <w:t xml:space="preserve">inhoudelijk </w:t>
      </w:r>
      <w:r w:rsidRPr="00533C63">
        <w:rPr>
          <w:rFonts w:asciiTheme="minorHAnsi" w:hAnsiTheme="minorHAnsi" w:cstheme="minorHAnsi"/>
          <w:sz w:val="22"/>
        </w:rPr>
        <w:t xml:space="preserve">bijzonder </w:t>
      </w:r>
      <w:r w:rsidR="00FC214B" w:rsidRPr="00533C63">
        <w:rPr>
          <w:rFonts w:asciiTheme="minorHAnsi" w:hAnsiTheme="minorHAnsi" w:cstheme="minorHAnsi"/>
          <w:sz w:val="22"/>
        </w:rPr>
        <w:t xml:space="preserve">interessant met thema’s als: signalen herkennen, wat is een </w:t>
      </w:r>
      <w:proofErr w:type="spellStart"/>
      <w:r w:rsidR="00FC214B" w:rsidRPr="00533C63">
        <w:rPr>
          <w:rFonts w:asciiTheme="minorHAnsi" w:hAnsiTheme="minorHAnsi" w:cstheme="minorHAnsi"/>
          <w:sz w:val="22"/>
        </w:rPr>
        <w:t>multiproblem</w:t>
      </w:r>
      <w:proofErr w:type="spellEnd"/>
      <w:r w:rsidR="00FC214B" w:rsidRPr="00533C63">
        <w:rPr>
          <w:rFonts w:asciiTheme="minorHAnsi" w:hAnsiTheme="minorHAnsi" w:cstheme="minorHAnsi"/>
          <w:sz w:val="22"/>
        </w:rPr>
        <w:t>-gezin, de gevolgen voor de ontwikkeling van het kind, het belang van respect, basishoudingen voor leerkracht en hulpverlener…</w:t>
      </w:r>
      <w:r w:rsidRPr="00533C63">
        <w:rPr>
          <w:rFonts w:asciiTheme="minorHAnsi" w:hAnsiTheme="minorHAnsi" w:cstheme="minorHAnsi"/>
          <w:sz w:val="22"/>
        </w:rPr>
        <w:t xml:space="preserve"> </w:t>
      </w:r>
      <w:r w:rsidR="00FC214B" w:rsidRPr="00533C63">
        <w:rPr>
          <w:rFonts w:asciiTheme="minorHAnsi" w:hAnsiTheme="minorHAnsi" w:cstheme="minorHAnsi"/>
          <w:sz w:val="22"/>
        </w:rPr>
        <w:t xml:space="preserve">Het onderwerp is </w:t>
      </w:r>
      <w:r w:rsidRPr="00533C63">
        <w:rPr>
          <w:rFonts w:asciiTheme="minorHAnsi" w:hAnsiTheme="minorHAnsi" w:cstheme="minorHAnsi"/>
          <w:sz w:val="22"/>
        </w:rPr>
        <w:t xml:space="preserve">relevant voor het onderwijs in Ronse, want er zijn </w:t>
      </w:r>
      <w:r w:rsidR="00FC214B" w:rsidRPr="00533C63">
        <w:rPr>
          <w:rFonts w:asciiTheme="minorHAnsi" w:hAnsiTheme="minorHAnsi" w:cstheme="minorHAnsi"/>
          <w:sz w:val="22"/>
        </w:rPr>
        <w:t>vele</w:t>
      </w:r>
      <w:r w:rsidRPr="00533C63">
        <w:rPr>
          <w:rFonts w:asciiTheme="minorHAnsi" w:hAnsiTheme="minorHAnsi" w:cstheme="minorHAnsi"/>
          <w:sz w:val="22"/>
        </w:rPr>
        <w:t xml:space="preserve"> dergelijke kinderen die hier school lopen.  Bestaat de </w:t>
      </w:r>
      <w:r w:rsidRPr="00533C63">
        <w:rPr>
          <w:rFonts w:asciiTheme="minorHAnsi" w:hAnsiTheme="minorHAnsi" w:cstheme="minorHAnsi"/>
          <w:sz w:val="22"/>
        </w:rPr>
        <w:lastRenderedPageBreak/>
        <w:t xml:space="preserve">mogelijkheid </w:t>
      </w:r>
      <w:r w:rsidR="00FC214B" w:rsidRPr="00533C63">
        <w:rPr>
          <w:rFonts w:asciiTheme="minorHAnsi" w:hAnsiTheme="minorHAnsi" w:cstheme="minorHAnsi"/>
          <w:sz w:val="22"/>
        </w:rPr>
        <w:t xml:space="preserve">om de spreker uit te nodigen voor een school- en </w:t>
      </w:r>
      <w:proofErr w:type="spellStart"/>
      <w:r w:rsidR="00FC214B" w:rsidRPr="00533C63">
        <w:rPr>
          <w:rFonts w:asciiTheme="minorHAnsi" w:hAnsiTheme="minorHAnsi" w:cstheme="minorHAnsi"/>
          <w:sz w:val="22"/>
        </w:rPr>
        <w:t>netoverstijgende</w:t>
      </w:r>
      <w:proofErr w:type="spellEnd"/>
      <w:r w:rsidR="00FC214B" w:rsidRPr="00533C63">
        <w:rPr>
          <w:rFonts w:asciiTheme="minorHAnsi" w:hAnsiTheme="minorHAnsi" w:cstheme="minorHAnsi"/>
          <w:sz w:val="22"/>
        </w:rPr>
        <w:t xml:space="preserve"> studiedag </w:t>
      </w:r>
      <w:r w:rsidR="00BA6BD2" w:rsidRPr="00533C63">
        <w:rPr>
          <w:rFonts w:asciiTheme="minorHAnsi" w:hAnsiTheme="minorHAnsi" w:cstheme="minorHAnsi"/>
          <w:sz w:val="22"/>
        </w:rPr>
        <w:t xml:space="preserve">voor alle leerkrachten </w:t>
      </w:r>
      <w:r w:rsidR="00FC214B" w:rsidRPr="00533C63">
        <w:rPr>
          <w:rFonts w:asciiTheme="minorHAnsi" w:hAnsiTheme="minorHAnsi" w:cstheme="minorHAnsi"/>
          <w:sz w:val="22"/>
        </w:rPr>
        <w:t>in Ronse?</w:t>
      </w:r>
    </w:p>
    <w:p w:rsidR="0097286E" w:rsidRPr="00533C63" w:rsidRDefault="0097286E" w:rsidP="00C6693C">
      <w:pPr>
        <w:jc w:val="both"/>
        <w:rPr>
          <w:rFonts w:asciiTheme="minorHAnsi" w:hAnsiTheme="minorHAnsi" w:cstheme="minorHAnsi"/>
          <w:sz w:val="22"/>
        </w:rPr>
      </w:pPr>
    </w:p>
    <w:p w:rsidR="0097286E" w:rsidRPr="00533C63" w:rsidRDefault="00FC214B" w:rsidP="00C6693C">
      <w:pPr>
        <w:jc w:val="both"/>
        <w:rPr>
          <w:rFonts w:asciiTheme="minorHAnsi" w:hAnsiTheme="minorHAnsi" w:cstheme="minorHAnsi"/>
          <w:sz w:val="22"/>
        </w:rPr>
      </w:pPr>
      <w:r w:rsidRPr="00533C63">
        <w:rPr>
          <w:rFonts w:asciiTheme="minorHAnsi" w:hAnsiTheme="minorHAnsi" w:cstheme="minorHAnsi"/>
          <w:sz w:val="22"/>
        </w:rPr>
        <w:t xml:space="preserve">Er is voldoende belangstelling, maar </w:t>
      </w:r>
      <w:r w:rsidR="00BA6BD2" w:rsidRPr="00533C63">
        <w:rPr>
          <w:rFonts w:asciiTheme="minorHAnsi" w:hAnsiTheme="minorHAnsi" w:cstheme="minorHAnsi"/>
          <w:sz w:val="22"/>
        </w:rPr>
        <w:t>de vraag is hoe we het praktisch kunnen organiseren:</w:t>
      </w:r>
    </w:p>
    <w:p w:rsidR="00BA6BD2" w:rsidRPr="00533C63" w:rsidRDefault="00BA6BD2" w:rsidP="00BA6BD2">
      <w:pPr>
        <w:pStyle w:val="Lijstalinea"/>
        <w:numPr>
          <w:ilvl w:val="0"/>
          <w:numId w:val="24"/>
        </w:numPr>
        <w:jc w:val="both"/>
        <w:rPr>
          <w:rFonts w:asciiTheme="minorHAnsi" w:hAnsiTheme="minorHAnsi" w:cstheme="minorHAnsi"/>
          <w:sz w:val="22"/>
        </w:rPr>
      </w:pPr>
      <w:r w:rsidRPr="00533C63">
        <w:rPr>
          <w:rFonts w:asciiTheme="minorHAnsi" w:hAnsiTheme="minorHAnsi" w:cstheme="minorHAnsi"/>
          <w:sz w:val="22"/>
        </w:rPr>
        <w:t xml:space="preserve">Een school heeft maar recht op 3 vormingsdagen. Voor het VKORR zijn die voor volgend schooljaar al volgeboekt. Buiten die drie dagen kan je hoogstens korte </w:t>
      </w:r>
      <w:r w:rsidR="00960BC5" w:rsidRPr="00533C63">
        <w:rPr>
          <w:rFonts w:asciiTheme="minorHAnsi" w:hAnsiTheme="minorHAnsi" w:cstheme="minorHAnsi"/>
          <w:sz w:val="22"/>
        </w:rPr>
        <w:t>activiteiten organiseren; i</w:t>
      </w:r>
      <w:r w:rsidRPr="00533C63">
        <w:rPr>
          <w:rFonts w:asciiTheme="minorHAnsi" w:hAnsiTheme="minorHAnsi" w:cstheme="minorHAnsi"/>
          <w:sz w:val="22"/>
        </w:rPr>
        <w:t>nhoudelijk komt deze vorming dan niet tot haar recht. Hetzelfde probleem stelt zich als je zou willen werken via personeelsvergadering</w:t>
      </w:r>
      <w:r w:rsidR="00960BC5" w:rsidRPr="00533C63">
        <w:rPr>
          <w:rFonts w:asciiTheme="minorHAnsi" w:hAnsiTheme="minorHAnsi" w:cstheme="minorHAnsi"/>
          <w:sz w:val="22"/>
        </w:rPr>
        <w:t>en</w:t>
      </w:r>
      <w:r w:rsidRPr="00533C63">
        <w:rPr>
          <w:rFonts w:asciiTheme="minorHAnsi" w:hAnsiTheme="minorHAnsi" w:cstheme="minorHAnsi"/>
          <w:sz w:val="22"/>
        </w:rPr>
        <w:t xml:space="preserve">. </w:t>
      </w:r>
    </w:p>
    <w:p w:rsidR="00BA6BD2" w:rsidRPr="00533C63" w:rsidRDefault="00A61417" w:rsidP="00BA6BD2">
      <w:pPr>
        <w:pStyle w:val="Lijstalinea"/>
        <w:numPr>
          <w:ilvl w:val="0"/>
          <w:numId w:val="24"/>
        </w:numPr>
        <w:jc w:val="both"/>
        <w:rPr>
          <w:rFonts w:asciiTheme="minorHAnsi" w:hAnsiTheme="minorHAnsi" w:cstheme="minorHAnsi"/>
          <w:sz w:val="22"/>
        </w:rPr>
      </w:pPr>
      <w:r w:rsidRPr="00533C63">
        <w:rPr>
          <w:rFonts w:asciiTheme="minorHAnsi" w:hAnsiTheme="minorHAnsi" w:cstheme="minorHAnsi"/>
          <w:sz w:val="22"/>
        </w:rPr>
        <w:t xml:space="preserve">Financiële ondersteuning  kan geen probleem zijn: zowel vanuit het LOP, de </w:t>
      </w:r>
      <w:proofErr w:type="spellStart"/>
      <w:r w:rsidRPr="00533C63">
        <w:rPr>
          <w:rFonts w:asciiTheme="minorHAnsi" w:hAnsiTheme="minorHAnsi" w:cstheme="minorHAnsi"/>
          <w:sz w:val="22"/>
        </w:rPr>
        <w:t>vormingsbudgetten</w:t>
      </w:r>
      <w:proofErr w:type="spellEnd"/>
      <w:r w:rsidRPr="00533C63">
        <w:rPr>
          <w:rFonts w:asciiTheme="minorHAnsi" w:hAnsiTheme="minorHAnsi" w:cstheme="minorHAnsi"/>
          <w:sz w:val="22"/>
        </w:rPr>
        <w:t xml:space="preserve"> van de scholen als vanuit de stad (in het kader van het onderwijsplan) zijn er mogelijke middelen</w:t>
      </w:r>
    </w:p>
    <w:p w:rsidR="00A61417" w:rsidRPr="00533C63" w:rsidRDefault="00A61417" w:rsidP="00A61417">
      <w:pPr>
        <w:jc w:val="both"/>
        <w:rPr>
          <w:rFonts w:asciiTheme="minorHAnsi" w:hAnsiTheme="minorHAnsi" w:cstheme="minorHAnsi"/>
          <w:sz w:val="22"/>
        </w:rPr>
      </w:pPr>
      <w:r w:rsidRPr="00533C63">
        <w:rPr>
          <w:rFonts w:asciiTheme="minorHAnsi" w:hAnsiTheme="minorHAnsi" w:cstheme="minorHAnsi"/>
          <w:sz w:val="22"/>
        </w:rPr>
        <w:t xml:space="preserve">Net zoals bij de LOP-studiedag rond </w:t>
      </w:r>
      <w:proofErr w:type="spellStart"/>
      <w:r w:rsidRPr="00533C63">
        <w:rPr>
          <w:rFonts w:asciiTheme="minorHAnsi" w:hAnsiTheme="minorHAnsi" w:cstheme="minorHAnsi"/>
          <w:sz w:val="22"/>
        </w:rPr>
        <w:t>kansarmoede</w:t>
      </w:r>
      <w:proofErr w:type="spellEnd"/>
      <w:r w:rsidRPr="00533C63">
        <w:rPr>
          <w:rFonts w:asciiTheme="minorHAnsi" w:hAnsiTheme="minorHAnsi" w:cstheme="minorHAnsi"/>
          <w:sz w:val="22"/>
        </w:rPr>
        <w:t xml:space="preserve"> in 2009 zouden we de spreker eerst op een Algemene Vergadering van het LOP kunnen uitnodigen, om alvast alle directies warm te maken voor een latere studiedag. </w:t>
      </w:r>
      <w:r w:rsidR="00F44279" w:rsidRPr="00533C63">
        <w:rPr>
          <w:rFonts w:asciiTheme="minorHAnsi" w:hAnsiTheme="minorHAnsi" w:cstheme="minorHAnsi"/>
          <w:sz w:val="22"/>
        </w:rPr>
        <w:t>We beslissen hierover op het eerstkomende Dagelijks Bestuur</w:t>
      </w:r>
      <w:r w:rsidR="00960BC5" w:rsidRPr="00533C63">
        <w:rPr>
          <w:rFonts w:asciiTheme="minorHAnsi" w:hAnsiTheme="minorHAnsi" w:cstheme="minorHAnsi"/>
          <w:sz w:val="22"/>
        </w:rPr>
        <w:t xml:space="preserve"> op 4 oktober 2012.</w:t>
      </w:r>
    </w:p>
    <w:p w:rsidR="00960BC5" w:rsidRPr="00533C63" w:rsidRDefault="00960BC5" w:rsidP="00A61417">
      <w:pPr>
        <w:jc w:val="both"/>
        <w:rPr>
          <w:rFonts w:asciiTheme="minorHAnsi" w:hAnsiTheme="minorHAnsi" w:cstheme="minorHAnsi"/>
          <w:sz w:val="22"/>
        </w:rPr>
      </w:pPr>
    </w:p>
    <w:p w:rsidR="00960BC5" w:rsidRPr="00533C63" w:rsidRDefault="00960BC5" w:rsidP="00A61417">
      <w:pPr>
        <w:jc w:val="both"/>
        <w:rPr>
          <w:rFonts w:asciiTheme="minorHAnsi" w:hAnsiTheme="minorHAnsi" w:cstheme="minorHAnsi"/>
          <w:sz w:val="22"/>
        </w:rPr>
      </w:pPr>
    </w:p>
    <w:p w:rsidR="0097286E" w:rsidRPr="00533C63" w:rsidRDefault="0097286E" w:rsidP="00C6693C">
      <w:pPr>
        <w:jc w:val="both"/>
        <w:rPr>
          <w:rFonts w:asciiTheme="minorHAnsi" w:hAnsiTheme="minorHAnsi" w:cstheme="minorHAnsi"/>
          <w:sz w:val="22"/>
        </w:rPr>
      </w:pPr>
    </w:p>
    <w:p w:rsidR="00960BC5" w:rsidRPr="00533C63" w:rsidRDefault="00960BC5" w:rsidP="00960BC5">
      <w:pPr>
        <w:pStyle w:val="Lijstalinea"/>
        <w:numPr>
          <w:ilvl w:val="0"/>
          <w:numId w:val="25"/>
        </w:numPr>
        <w:shd w:val="clear" w:color="auto" w:fill="F2F2F2" w:themeFill="background1" w:themeFillShade="F2"/>
        <w:contextualSpacing w:val="0"/>
        <w:jc w:val="both"/>
        <w:rPr>
          <w:rFonts w:asciiTheme="minorHAnsi" w:hAnsiTheme="minorHAnsi" w:cstheme="minorHAnsi"/>
          <w:sz w:val="22"/>
        </w:rPr>
      </w:pPr>
      <w:r w:rsidRPr="00533C63">
        <w:rPr>
          <w:rFonts w:asciiTheme="minorHAnsi" w:hAnsiTheme="minorHAnsi" w:cstheme="minorHAnsi"/>
          <w:sz w:val="22"/>
        </w:rPr>
        <w:t xml:space="preserve">AVS-documentaire </w:t>
      </w:r>
      <w:r w:rsidRPr="00533C63">
        <w:rPr>
          <w:rFonts w:asciiTheme="minorHAnsi" w:hAnsiTheme="minorHAnsi" w:cstheme="minorHAnsi"/>
          <w:i/>
          <w:iCs/>
          <w:sz w:val="22"/>
        </w:rPr>
        <w:t>Exit concentratie</w:t>
      </w:r>
      <w:r w:rsidRPr="00533C63">
        <w:rPr>
          <w:rFonts w:asciiTheme="minorHAnsi" w:hAnsiTheme="minorHAnsi" w:cstheme="minorHAnsi"/>
          <w:sz w:val="22"/>
        </w:rPr>
        <w:t xml:space="preserve"> </w:t>
      </w:r>
    </w:p>
    <w:p w:rsidR="0097286E" w:rsidRPr="00533C63" w:rsidRDefault="0097286E" w:rsidP="00C6693C">
      <w:pPr>
        <w:jc w:val="both"/>
        <w:rPr>
          <w:rFonts w:asciiTheme="minorHAnsi" w:hAnsiTheme="minorHAnsi" w:cstheme="minorHAnsi"/>
          <w:sz w:val="22"/>
        </w:rPr>
      </w:pPr>
    </w:p>
    <w:p w:rsidR="0097286E" w:rsidRPr="00533C63" w:rsidRDefault="008064BA" w:rsidP="00C6693C">
      <w:pPr>
        <w:jc w:val="both"/>
        <w:rPr>
          <w:rFonts w:asciiTheme="minorHAnsi" w:hAnsiTheme="minorHAnsi" w:cstheme="minorHAnsi"/>
          <w:sz w:val="22"/>
        </w:rPr>
      </w:pPr>
      <w:r w:rsidRPr="00533C63">
        <w:rPr>
          <w:rFonts w:asciiTheme="minorHAnsi" w:hAnsiTheme="minorHAnsi" w:cstheme="minorHAnsi"/>
          <w:sz w:val="22"/>
        </w:rPr>
        <w:t xml:space="preserve">Wouter </w:t>
      </w:r>
      <w:proofErr w:type="spellStart"/>
      <w:r w:rsidRPr="00533C63">
        <w:rPr>
          <w:rFonts w:asciiTheme="minorHAnsi" w:hAnsiTheme="minorHAnsi" w:cstheme="minorHAnsi"/>
          <w:sz w:val="22"/>
        </w:rPr>
        <w:t>Hennion</w:t>
      </w:r>
      <w:proofErr w:type="spellEnd"/>
      <w:r w:rsidR="00960BC5" w:rsidRPr="00533C63">
        <w:rPr>
          <w:rFonts w:asciiTheme="minorHAnsi" w:hAnsiTheme="minorHAnsi" w:cstheme="minorHAnsi"/>
          <w:sz w:val="22"/>
        </w:rPr>
        <w:t xml:space="preserve"> stelt de AVS-documentaire </w:t>
      </w:r>
      <w:r w:rsidR="00960BC5" w:rsidRPr="00533C63">
        <w:rPr>
          <w:rFonts w:asciiTheme="minorHAnsi" w:hAnsiTheme="minorHAnsi" w:cstheme="minorHAnsi"/>
          <w:i/>
          <w:sz w:val="22"/>
        </w:rPr>
        <w:t>Exit concentratie</w:t>
      </w:r>
      <w:r w:rsidR="00960BC5" w:rsidRPr="00533C63">
        <w:rPr>
          <w:rFonts w:asciiTheme="minorHAnsi" w:hAnsiTheme="minorHAnsi" w:cstheme="minorHAnsi"/>
          <w:sz w:val="22"/>
        </w:rPr>
        <w:t xml:space="preserve"> voor. De documentaire als geheel </w:t>
      </w:r>
      <w:r w:rsidR="00533C63" w:rsidRPr="00533C63">
        <w:rPr>
          <w:rFonts w:asciiTheme="minorHAnsi" w:hAnsiTheme="minorHAnsi" w:cstheme="minorHAnsi"/>
          <w:sz w:val="22"/>
        </w:rPr>
        <w:t xml:space="preserve">vergelijkt, via vele interviews, </w:t>
      </w:r>
      <w:r w:rsidR="00960BC5" w:rsidRPr="00533C63">
        <w:rPr>
          <w:rFonts w:asciiTheme="minorHAnsi" w:hAnsiTheme="minorHAnsi" w:cstheme="minorHAnsi"/>
          <w:sz w:val="22"/>
        </w:rPr>
        <w:t xml:space="preserve">het gelijke onderwijskansenbeleid </w:t>
      </w:r>
      <w:r w:rsidRPr="00533C63">
        <w:rPr>
          <w:rFonts w:asciiTheme="minorHAnsi" w:hAnsiTheme="minorHAnsi" w:cstheme="minorHAnsi"/>
          <w:sz w:val="22"/>
        </w:rPr>
        <w:t xml:space="preserve">in België </w:t>
      </w:r>
      <w:r w:rsidR="00533C63" w:rsidRPr="00533C63">
        <w:rPr>
          <w:rFonts w:asciiTheme="minorHAnsi" w:hAnsiTheme="minorHAnsi" w:cstheme="minorHAnsi"/>
          <w:sz w:val="22"/>
        </w:rPr>
        <w:t>met het model in Finland</w:t>
      </w:r>
      <w:r w:rsidRPr="00533C63">
        <w:rPr>
          <w:rFonts w:asciiTheme="minorHAnsi" w:hAnsiTheme="minorHAnsi" w:cstheme="minorHAnsi"/>
          <w:sz w:val="22"/>
        </w:rPr>
        <w:t xml:space="preserve"> </w:t>
      </w:r>
      <w:r w:rsidR="00960BC5" w:rsidRPr="00533C63">
        <w:rPr>
          <w:rFonts w:asciiTheme="minorHAnsi" w:hAnsiTheme="minorHAnsi" w:cstheme="minorHAnsi"/>
          <w:sz w:val="22"/>
        </w:rPr>
        <w:t xml:space="preserve">en is een ‘must </w:t>
      </w:r>
      <w:proofErr w:type="spellStart"/>
      <w:r w:rsidR="00960BC5" w:rsidRPr="00533C63">
        <w:rPr>
          <w:rFonts w:asciiTheme="minorHAnsi" w:hAnsiTheme="minorHAnsi" w:cstheme="minorHAnsi"/>
          <w:sz w:val="22"/>
        </w:rPr>
        <w:t>see</w:t>
      </w:r>
      <w:proofErr w:type="spellEnd"/>
      <w:r w:rsidR="00960BC5" w:rsidRPr="00533C63">
        <w:rPr>
          <w:rFonts w:asciiTheme="minorHAnsi" w:hAnsiTheme="minorHAnsi" w:cstheme="minorHAnsi"/>
          <w:sz w:val="22"/>
        </w:rPr>
        <w:t xml:space="preserve">’ voor LOP-leden. </w:t>
      </w:r>
    </w:p>
    <w:p w:rsidR="00960BC5" w:rsidRPr="00533C63" w:rsidRDefault="00960BC5" w:rsidP="00C6693C">
      <w:pPr>
        <w:jc w:val="both"/>
        <w:rPr>
          <w:rFonts w:asciiTheme="minorHAnsi" w:hAnsiTheme="minorHAnsi" w:cstheme="minorHAnsi"/>
          <w:sz w:val="22"/>
        </w:rPr>
      </w:pPr>
    </w:p>
    <w:p w:rsidR="00960BC5" w:rsidRPr="00533C63" w:rsidRDefault="00960BC5" w:rsidP="00C6693C">
      <w:pPr>
        <w:jc w:val="both"/>
        <w:rPr>
          <w:rFonts w:asciiTheme="minorHAnsi" w:hAnsiTheme="minorHAnsi" w:cstheme="minorHAnsi"/>
          <w:sz w:val="22"/>
          <w:lang w:val="nl-NL" w:eastAsia="nl-BE"/>
        </w:rPr>
      </w:pPr>
      <w:r w:rsidRPr="00533C63">
        <w:rPr>
          <w:rFonts w:asciiTheme="minorHAnsi" w:hAnsiTheme="minorHAnsi" w:cstheme="minorHAnsi"/>
          <w:sz w:val="22"/>
        </w:rPr>
        <w:t xml:space="preserve">Bij de volgende gelegenheid bekijken we of het mogelijk is </w:t>
      </w:r>
      <w:r w:rsidR="00533C63" w:rsidRPr="00533C63">
        <w:rPr>
          <w:rFonts w:asciiTheme="minorHAnsi" w:hAnsiTheme="minorHAnsi" w:cstheme="minorHAnsi"/>
          <w:sz w:val="22"/>
        </w:rPr>
        <w:t>om aan de volledige documentaire</w:t>
      </w:r>
      <w:r w:rsidRPr="00533C63">
        <w:rPr>
          <w:rFonts w:asciiTheme="minorHAnsi" w:hAnsiTheme="minorHAnsi" w:cstheme="minorHAnsi"/>
          <w:sz w:val="22"/>
        </w:rPr>
        <w:t xml:space="preserve"> een LOP-bijeenkomst te wijden. Iedereen kan ook zelf de DVD bestellen aan €12 via een e-mail naar: </w:t>
      </w:r>
      <w:hyperlink r:id="rId6" w:history="1">
        <w:r w:rsidRPr="00533C63">
          <w:rPr>
            <w:rStyle w:val="Hyperlink"/>
            <w:rFonts w:asciiTheme="minorHAnsi" w:hAnsiTheme="minorHAnsi" w:cstheme="minorHAnsi"/>
            <w:color w:val="auto"/>
            <w:sz w:val="22"/>
            <w:u w:val="none"/>
            <w:lang w:val="nl-NL" w:eastAsia="nl-BE"/>
          </w:rPr>
          <w:t>inge.wagemakers@gmail.com</w:t>
        </w:r>
      </w:hyperlink>
      <w:r w:rsidRPr="00533C63">
        <w:rPr>
          <w:rFonts w:asciiTheme="minorHAnsi" w:hAnsiTheme="minorHAnsi" w:cstheme="minorHAnsi"/>
          <w:sz w:val="22"/>
          <w:lang w:val="nl-NL" w:eastAsia="nl-BE"/>
        </w:rPr>
        <w:t xml:space="preserve">. </w:t>
      </w:r>
    </w:p>
    <w:p w:rsidR="008064BA" w:rsidRPr="00533C63" w:rsidRDefault="008064BA" w:rsidP="00C6693C">
      <w:pPr>
        <w:jc w:val="both"/>
        <w:rPr>
          <w:rFonts w:asciiTheme="minorHAnsi" w:hAnsiTheme="minorHAnsi" w:cstheme="minorHAnsi"/>
          <w:sz w:val="22"/>
          <w:lang w:val="nl-NL" w:eastAsia="nl-BE"/>
        </w:rPr>
      </w:pPr>
    </w:p>
    <w:p w:rsidR="008064BA" w:rsidRPr="00533C63" w:rsidRDefault="008064BA" w:rsidP="008064BA">
      <w:pPr>
        <w:rPr>
          <w:rFonts w:asciiTheme="minorHAnsi" w:hAnsiTheme="minorHAnsi" w:cstheme="minorHAnsi"/>
          <w:sz w:val="22"/>
          <w:lang w:val="nl-NL" w:eastAsia="nl-BE"/>
        </w:rPr>
      </w:pPr>
      <w:r w:rsidRPr="00533C63">
        <w:rPr>
          <w:rFonts w:asciiTheme="minorHAnsi" w:hAnsiTheme="minorHAnsi" w:cstheme="minorHAnsi"/>
          <w:sz w:val="22"/>
          <w:lang w:val="nl-NL" w:eastAsia="nl-BE"/>
        </w:rPr>
        <w:t xml:space="preserve">Een korte trailer vind je op: </w:t>
      </w:r>
    </w:p>
    <w:p w:rsidR="008064BA" w:rsidRPr="00533C63" w:rsidRDefault="00A357BE" w:rsidP="008064BA">
      <w:pPr>
        <w:ind w:left="708" w:firstLine="708"/>
        <w:rPr>
          <w:rFonts w:asciiTheme="minorHAnsi" w:hAnsiTheme="minorHAnsi" w:cstheme="minorHAnsi"/>
          <w:color w:val="414241"/>
          <w:sz w:val="22"/>
          <w:lang w:eastAsia="nl-BE"/>
        </w:rPr>
      </w:pPr>
      <w:hyperlink r:id="rId7" w:history="1">
        <w:r w:rsidR="008064BA" w:rsidRPr="00533C63">
          <w:rPr>
            <w:rStyle w:val="Hyperlink"/>
            <w:rFonts w:asciiTheme="minorHAnsi" w:hAnsiTheme="minorHAnsi" w:cstheme="minorHAnsi"/>
            <w:sz w:val="22"/>
            <w:lang w:eastAsia="nl-BE"/>
          </w:rPr>
          <w:t>http://www.youtube.com/watch?v=RY7wKqWNouU</w:t>
        </w:r>
      </w:hyperlink>
      <w:r w:rsidR="008064BA" w:rsidRPr="00533C63">
        <w:rPr>
          <w:rFonts w:asciiTheme="minorHAnsi" w:hAnsiTheme="minorHAnsi" w:cstheme="minorHAnsi"/>
          <w:color w:val="414241"/>
          <w:sz w:val="22"/>
          <w:lang w:eastAsia="nl-BE"/>
        </w:rPr>
        <w:t> </w:t>
      </w:r>
    </w:p>
    <w:p w:rsidR="008064BA" w:rsidRPr="00533C63" w:rsidRDefault="008064BA" w:rsidP="00C6693C">
      <w:pPr>
        <w:jc w:val="both"/>
        <w:rPr>
          <w:rFonts w:asciiTheme="minorHAnsi" w:hAnsiTheme="minorHAnsi" w:cstheme="minorHAnsi"/>
          <w:sz w:val="22"/>
        </w:rPr>
      </w:pPr>
      <w:r w:rsidRPr="00533C63">
        <w:rPr>
          <w:rFonts w:asciiTheme="minorHAnsi" w:hAnsiTheme="minorHAnsi" w:cstheme="minorHAnsi"/>
          <w:sz w:val="22"/>
        </w:rPr>
        <w:t xml:space="preserve">Het fragment over het Finse model is te vinden op: </w:t>
      </w:r>
    </w:p>
    <w:p w:rsidR="008064BA" w:rsidRPr="00533C63" w:rsidRDefault="00A357BE" w:rsidP="008064BA">
      <w:pPr>
        <w:ind w:left="708" w:firstLine="708"/>
        <w:jc w:val="both"/>
        <w:rPr>
          <w:rFonts w:asciiTheme="minorHAnsi" w:hAnsiTheme="minorHAnsi" w:cstheme="minorHAnsi"/>
          <w:sz w:val="22"/>
        </w:rPr>
      </w:pPr>
      <w:hyperlink r:id="rId8" w:history="1">
        <w:r w:rsidR="008064BA" w:rsidRPr="00533C63">
          <w:rPr>
            <w:rStyle w:val="Hyperlink"/>
            <w:rFonts w:asciiTheme="minorHAnsi" w:hAnsiTheme="minorHAnsi" w:cstheme="minorHAnsi"/>
            <w:sz w:val="22"/>
          </w:rPr>
          <w:t>http://www.youtube.com/watch?v=WXhQSoG1amE</w:t>
        </w:r>
      </w:hyperlink>
    </w:p>
    <w:p w:rsidR="0097286E" w:rsidRPr="00533C63" w:rsidRDefault="0097286E" w:rsidP="00C6693C">
      <w:pPr>
        <w:jc w:val="both"/>
        <w:rPr>
          <w:rFonts w:asciiTheme="minorHAnsi" w:hAnsiTheme="minorHAnsi" w:cstheme="minorHAnsi"/>
          <w:sz w:val="22"/>
        </w:rPr>
      </w:pPr>
    </w:p>
    <w:p w:rsidR="0097286E" w:rsidRPr="00533C63" w:rsidRDefault="0097286E" w:rsidP="00C6693C">
      <w:pPr>
        <w:jc w:val="both"/>
        <w:rPr>
          <w:rFonts w:asciiTheme="minorHAnsi" w:hAnsiTheme="minorHAnsi" w:cstheme="minorHAnsi"/>
          <w:sz w:val="22"/>
        </w:rPr>
      </w:pPr>
    </w:p>
    <w:p w:rsidR="00087570" w:rsidRPr="00533C63" w:rsidRDefault="00087570" w:rsidP="00087570">
      <w:pPr>
        <w:pStyle w:val="Lijstalinea"/>
        <w:numPr>
          <w:ilvl w:val="0"/>
          <w:numId w:val="25"/>
        </w:numPr>
        <w:shd w:val="clear" w:color="auto" w:fill="F2F2F2" w:themeFill="background1" w:themeFillShade="F2"/>
        <w:contextualSpacing w:val="0"/>
        <w:jc w:val="both"/>
        <w:rPr>
          <w:rFonts w:asciiTheme="minorHAnsi" w:hAnsiTheme="minorHAnsi" w:cstheme="minorHAnsi"/>
          <w:sz w:val="22"/>
        </w:rPr>
      </w:pPr>
      <w:r>
        <w:rPr>
          <w:rFonts w:asciiTheme="minorHAnsi" w:hAnsiTheme="minorHAnsi" w:cstheme="minorHAnsi"/>
          <w:sz w:val="22"/>
        </w:rPr>
        <w:t>Mededelingen</w:t>
      </w:r>
    </w:p>
    <w:p w:rsidR="0097286E" w:rsidRPr="00533C63" w:rsidRDefault="0097286E" w:rsidP="00C6693C">
      <w:pPr>
        <w:jc w:val="both"/>
        <w:rPr>
          <w:rFonts w:asciiTheme="minorHAnsi" w:hAnsiTheme="minorHAnsi" w:cstheme="minorHAnsi"/>
          <w:sz w:val="22"/>
        </w:rPr>
      </w:pPr>
    </w:p>
    <w:p w:rsidR="00DB7A4A" w:rsidRDefault="00087570" w:rsidP="00C6693C">
      <w:pPr>
        <w:jc w:val="both"/>
        <w:rPr>
          <w:rFonts w:asciiTheme="minorHAnsi" w:hAnsiTheme="minorHAnsi" w:cstheme="minorHAnsi"/>
          <w:sz w:val="22"/>
        </w:rPr>
      </w:pPr>
      <w:r>
        <w:rPr>
          <w:rFonts w:asciiTheme="minorHAnsi" w:hAnsiTheme="minorHAnsi" w:cstheme="minorHAnsi"/>
          <w:sz w:val="22"/>
        </w:rPr>
        <w:t>8.1</w:t>
      </w:r>
      <w:r>
        <w:rPr>
          <w:rFonts w:asciiTheme="minorHAnsi" w:hAnsiTheme="minorHAnsi" w:cstheme="minorHAnsi"/>
          <w:sz w:val="22"/>
        </w:rPr>
        <w:tab/>
        <w:t>De vrijetijdspas Ronse wordt volgend schooljaar (nog) niet uitgebreid naar schoolactiviteiten</w:t>
      </w:r>
    </w:p>
    <w:p w:rsidR="00761E3B" w:rsidRDefault="00761E3B" w:rsidP="00C6693C">
      <w:pPr>
        <w:jc w:val="both"/>
        <w:rPr>
          <w:rFonts w:asciiTheme="minorHAnsi" w:hAnsiTheme="minorHAnsi" w:cstheme="minorHAnsi"/>
          <w:sz w:val="22"/>
        </w:rPr>
      </w:pPr>
    </w:p>
    <w:p w:rsidR="00DB7A4A" w:rsidRDefault="00DB7A4A" w:rsidP="00C6693C">
      <w:pPr>
        <w:jc w:val="both"/>
        <w:rPr>
          <w:rFonts w:asciiTheme="minorHAnsi" w:hAnsiTheme="minorHAnsi" w:cstheme="minorHAnsi"/>
          <w:sz w:val="22"/>
        </w:rPr>
      </w:pPr>
      <w:r>
        <w:rPr>
          <w:rFonts w:asciiTheme="minorHAnsi" w:hAnsiTheme="minorHAnsi" w:cstheme="minorHAnsi"/>
          <w:sz w:val="22"/>
        </w:rPr>
        <w:t>8.2</w:t>
      </w:r>
      <w:r>
        <w:rPr>
          <w:rFonts w:asciiTheme="minorHAnsi" w:hAnsiTheme="minorHAnsi" w:cstheme="minorHAnsi"/>
          <w:sz w:val="22"/>
        </w:rPr>
        <w:tab/>
        <w:t xml:space="preserve">Eerstdaags verschijnt de omzendbrief over het inschrijvingsbeleid. Gelieve deze in elk geval goed te lezen. </w:t>
      </w:r>
      <w:r w:rsidR="00761E3B">
        <w:rPr>
          <w:rFonts w:asciiTheme="minorHAnsi" w:hAnsiTheme="minorHAnsi" w:cstheme="minorHAnsi"/>
          <w:sz w:val="22"/>
        </w:rPr>
        <w:t>Niet alleen wordt het decreet toegelicht, maar er zijn ook simulaties/voorbeelden in opgenomen die verhelderend kunnen werken</w:t>
      </w:r>
    </w:p>
    <w:p w:rsidR="00761E3B" w:rsidRDefault="00761E3B" w:rsidP="00C6693C">
      <w:pPr>
        <w:jc w:val="both"/>
        <w:rPr>
          <w:rFonts w:asciiTheme="minorHAnsi" w:hAnsiTheme="minorHAnsi" w:cstheme="minorHAnsi"/>
          <w:sz w:val="22"/>
        </w:rPr>
      </w:pPr>
    </w:p>
    <w:p w:rsidR="00DB7A4A" w:rsidRDefault="00761E3B" w:rsidP="00C6693C">
      <w:pPr>
        <w:jc w:val="both"/>
        <w:rPr>
          <w:rFonts w:asciiTheme="minorHAnsi" w:hAnsiTheme="minorHAnsi" w:cstheme="minorHAnsi"/>
          <w:sz w:val="22"/>
        </w:rPr>
      </w:pPr>
      <w:r>
        <w:rPr>
          <w:rFonts w:asciiTheme="minorHAnsi" w:hAnsiTheme="minorHAnsi" w:cstheme="minorHAnsi"/>
          <w:sz w:val="22"/>
        </w:rPr>
        <w:t>8.3</w:t>
      </w:r>
      <w:r>
        <w:rPr>
          <w:rFonts w:asciiTheme="minorHAnsi" w:hAnsiTheme="minorHAnsi" w:cstheme="minorHAnsi"/>
          <w:sz w:val="22"/>
        </w:rPr>
        <w:tab/>
        <w:t xml:space="preserve">Op 22 mei stelde de </w:t>
      </w:r>
      <w:r w:rsidR="00DB7A4A">
        <w:rPr>
          <w:rFonts w:asciiTheme="minorHAnsi" w:hAnsiTheme="minorHAnsi" w:cstheme="minorHAnsi"/>
          <w:sz w:val="22"/>
        </w:rPr>
        <w:t>oudergroep</w:t>
      </w:r>
      <w:r>
        <w:rPr>
          <w:rFonts w:asciiTheme="minorHAnsi" w:hAnsiTheme="minorHAnsi" w:cstheme="minorHAnsi"/>
          <w:sz w:val="22"/>
        </w:rPr>
        <w:t xml:space="preserve"> “Ouders als onderzoekers” (i.s.m. o.a. De Vrolijke Kring) de werking voor van de voorbije jaren. De ondersteuning is nu stopgezet, maar de groep als zodanig wil graag verder werken. Het thema onderwijs staat hoog op de agenda. Misschien ligt hier een kans om, al dan niet via het LOP, een dialoog tot stand te brengen tussen kansarme ouders en de scholen</w:t>
      </w:r>
    </w:p>
    <w:p w:rsidR="00761E3B" w:rsidRDefault="00761E3B" w:rsidP="00C6693C">
      <w:pPr>
        <w:jc w:val="both"/>
        <w:rPr>
          <w:rFonts w:asciiTheme="minorHAnsi" w:hAnsiTheme="minorHAnsi" w:cstheme="minorHAnsi"/>
          <w:sz w:val="22"/>
        </w:rPr>
      </w:pPr>
      <w:bookmarkStart w:id="2" w:name="_GoBack"/>
      <w:bookmarkEnd w:id="2"/>
    </w:p>
    <w:p w:rsidR="00761E3B" w:rsidRDefault="00761E3B" w:rsidP="00C6693C">
      <w:pPr>
        <w:jc w:val="both"/>
        <w:rPr>
          <w:rFonts w:asciiTheme="minorHAnsi" w:hAnsiTheme="minorHAnsi" w:cstheme="minorHAnsi"/>
          <w:sz w:val="22"/>
        </w:rPr>
      </w:pPr>
      <w:r>
        <w:rPr>
          <w:rFonts w:asciiTheme="minorHAnsi" w:hAnsiTheme="minorHAnsi" w:cstheme="minorHAnsi"/>
          <w:sz w:val="22"/>
        </w:rPr>
        <w:t>8.4</w:t>
      </w:r>
      <w:r>
        <w:rPr>
          <w:rFonts w:asciiTheme="minorHAnsi" w:hAnsiTheme="minorHAnsi" w:cstheme="minorHAnsi"/>
          <w:sz w:val="22"/>
        </w:rPr>
        <w:tab/>
        <w:t>Op 1 januari 2013 start een nieuwe beleidsperiode voor het LOP</w:t>
      </w:r>
      <w:r w:rsidR="00A357BE">
        <w:rPr>
          <w:rFonts w:asciiTheme="minorHAnsi" w:hAnsiTheme="minorHAnsi" w:cstheme="minorHAnsi"/>
          <w:sz w:val="22"/>
        </w:rPr>
        <w:t xml:space="preserve"> (2013-2019), samenvallend met de start van de nieuwe gemeentelijke legislatuur</w:t>
      </w:r>
      <w:r>
        <w:rPr>
          <w:rFonts w:asciiTheme="minorHAnsi" w:hAnsiTheme="minorHAnsi" w:cstheme="minorHAnsi"/>
          <w:sz w:val="22"/>
        </w:rPr>
        <w:t xml:space="preserve">. Tegen </w:t>
      </w:r>
      <w:r w:rsidR="00276B38">
        <w:rPr>
          <w:rFonts w:asciiTheme="minorHAnsi" w:hAnsiTheme="minorHAnsi" w:cstheme="minorHAnsi"/>
          <w:sz w:val="22"/>
        </w:rPr>
        <w:t xml:space="preserve">30 juni 2013 </w:t>
      </w:r>
      <w:r>
        <w:rPr>
          <w:rFonts w:asciiTheme="minorHAnsi" w:hAnsiTheme="minorHAnsi" w:cstheme="minorHAnsi"/>
          <w:sz w:val="22"/>
        </w:rPr>
        <w:t xml:space="preserve">verwacht </w:t>
      </w:r>
      <w:proofErr w:type="spellStart"/>
      <w:r>
        <w:rPr>
          <w:rFonts w:asciiTheme="minorHAnsi" w:hAnsiTheme="minorHAnsi" w:cstheme="minorHAnsi"/>
          <w:sz w:val="22"/>
        </w:rPr>
        <w:t>AgODi</w:t>
      </w:r>
      <w:proofErr w:type="spellEnd"/>
      <w:r>
        <w:rPr>
          <w:rFonts w:asciiTheme="minorHAnsi" w:hAnsiTheme="minorHAnsi" w:cstheme="minorHAnsi"/>
          <w:sz w:val="22"/>
        </w:rPr>
        <w:t xml:space="preserve"> een strategisch meerjarenplan</w:t>
      </w:r>
      <w:r w:rsidR="00276B38">
        <w:rPr>
          <w:rFonts w:asciiTheme="minorHAnsi" w:hAnsiTheme="minorHAnsi" w:cstheme="minorHAnsi"/>
          <w:sz w:val="22"/>
        </w:rPr>
        <w:t xml:space="preserve"> voor deze periode</w:t>
      </w:r>
      <w:r>
        <w:rPr>
          <w:rFonts w:asciiTheme="minorHAnsi" w:hAnsiTheme="minorHAnsi" w:cstheme="minorHAnsi"/>
          <w:sz w:val="22"/>
        </w:rPr>
        <w:t>. Ten aanzien van het vorige beleidsplan moet een vo</w:t>
      </w:r>
      <w:r w:rsidR="00276B38">
        <w:rPr>
          <w:rFonts w:asciiTheme="minorHAnsi" w:hAnsiTheme="minorHAnsi" w:cstheme="minorHAnsi"/>
          <w:sz w:val="22"/>
        </w:rPr>
        <w:t xml:space="preserve">ortgangsrapport gemaakt worden, in te dienen begin volgend schooljaar. Luc doet hiervoor een voorzet, te bespreken </w:t>
      </w:r>
      <w:r w:rsidR="00A357BE">
        <w:rPr>
          <w:rFonts w:asciiTheme="minorHAnsi" w:hAnsiTheme="minorHAnsi" w:cstheme="minorHAnsi"/>
          <w:sz w:val="22"/>
        </w:rPr>
        <w:t xml:space="preserve">(en finaliseren) </w:t>
      </w:r>
      <w:r w:rsidR="00276B38">
        <w:rPr>
          <w:rFonts w:asciiTheme="minorHAnsi" w:hAnsiTheme="minorHAnsi" w:cstheme="minorHAnsi"/>
          <w:sz w:val="22"/>
        </w:rPr>
        <w:t>op het Dagelijks Bestuur van 4 oktober.</w:t>
      </w:r>
    </w:p>
    <w:p w:rsidR="00087570" w:rsidRPr="00533C63" w:rsidRDefault="00087570" w:rsidP="00C6693C">
      <w:pPr>
        <w:jc w:val="both"/>
        <w:rPr>
          <w:rFonts w:asciiTheme="minorHAnsi" w:hAnsiTheme="minorHAnsi" w:cstheme="minorHAnsi"/>
          <w:sz w:val="22"/>
        </w:rPr>
      </w:pPr>
    </w:p>
    <w:p w:rsidR="0097286E" w:rsidRPr="00533C63" w:rsidRDefault="0097286E" w:rsidP="00C6693C">
      <w:pPr>
        <w:jc w:val="both"/>
        <w:rPr>
          <w:rFonts w:asciiTheme="minorHAnsi" w:hAnsiTheme="minorHAnsi" w:cstheme="minorHAnsi"/>
          <w:sz w:val="22"/>
        </w:rPr>
      </w:pPr>
    </w:p>
    <w:p w:rsidR="0097286E" w:rsidRPr="00533C63" w:rsidRDefault="0097286E" w:rsidP="00C6693C">
      <w:pPr>
        <w:jc w:val="both"/>
        <w:rPr>
          <w:rFonts w:asciiTheme="minorHAnsi" w:hAnsiTheme="minorHAnsi" w:cstheme="minorHAnsi"/>
          <w:sz w:val="22"/>
        </w:rPr>
      </w:pPr>
    </w:p>
    <w:sectPr w:rsidR="0097286E" w:rsidRPr="00533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C95"/>
    <w:multiLevelType w:val="hybridMultilevel"/>
    <w:tmpl w:val="3190F1B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05530F4"/>
    <w:multiLevelType w:val="hybridMultilevel"/>
    <w:tmpl w:val="9636F9C6"/>
    <w:lvl w:ilvl="0" w:tplc="83BC291E">
      <w:start w:val="3"/>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16864E5"/>
    <w:multiLevelType w:val="hybridMultilevel"/>
    <w:tmpl w:val="F7E23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784294"/>
    <w:multiLevelType w:val="hybridMultilevel"/>
    <w:tmpl w:val="DC4014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7B9583E"/>
    <w:multiLevelType w:val="hybridMultilevel"/>
    <w:tmpl w:val="1E2C00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E6C4AF3"/>
    <w:multiLevelType w:val="hybridMultilevel"/>
    <w:tmpl w:val="FD204E5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25A02E39"/>
    <w:multiLevelType w:val="hybridMultilevel"/>
    <w:tmpl w:val="E47894B4"/>
    <w:lvl w:ilvl="0" w:tplc="44AA809E">
      <w:start w:val="1"/>
      <w:numFmt w:val="decimal"/>
      <w:lvlText w:val="%1."/>
      <w:lvlJc w:val="left"/>
      <w:pPr>
        <w:ind w:left="360" w:hanging="360"/>
      </w:pPr>
      <w:rPr>
        <w:rFonts w:hint="default"/>
      </w:rPr>
    </w:lvl>
    <w:lvl w:ilvl="1" w:tplc="08130017">
      <w:start w:val="1"/>
      <w:numFmt w:val="lowerLetter"/>
      <w:lvlText w:val="%2)"/>
      <w:lvlJc w:val="left"/>
      <w:pPr>
        <w:ind w:left="1080" w:hanging="360"/>
      </w:pPr>
      <w:rPr>
        <w:rFonts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nsid w:val="26B10425"/>
    <w:multiLevelType w:val="hybridMultilevel"/>
    <w:tmpl w:val="F620F348"/>
    <w:lvl w:ilvl="0" w:tplc="2D26667A">
      <w:start w:val="3"/>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2B0A6685"/>
    <w:multiLevelType w:val="hybridMultilevel"/>
    <w:tmpl w:val="72A6E0CE"/>
    <w:lvl w:ilvl="0" w:tplc="3DD6AB62">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BC564A0"/>
    <w:multiLevelType w:val="hybridMultilevel"/>
    <w:tmpl w:val="BCA6A6BE"/>
    <w:lvl w:ilvl="0" w:tplc="3960931E">
      <w:start w:val="1"/>
      <w:numFmt w:val="decimal"/>
      <w:lvlText w:val="(%1)"/>
      <w:lvlJc w:val="left"/>
      <w:pPr>
        <w:ind w:left="70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D0B3BAD"/>
    <w:multiLevelType w:val="hybridMultilevel"/>
    <w:tmpl w:val="D8C8E870"/>
    <w:lvl w:ilvl="0" w:tplc="C2466AF0">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36AD3679"/>
    <w:multiLevelType w:val="hybridMultilevel"/>
    <w:tmpl w:val="DDE2A7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EEA52D4"/>
    <w:multiLevelType w:val="hybridMultilevel"/>
    <w:tmpl w:val="B484C74E"/>
    <w:lvl w:ilvl="0" w:tplc="3960931E">
      <w:start w:val="1"/>
      <w:numFmt w:val="decimal"/>
      <w:lvlText w:val="(%1)"/>
      <w:lvlJc w:val="left"/>
      <w:pPr>
        <w:ind w:left="70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2143AB4"/>
    <w:multiLevelType w:val="hybridMultilevel"/>
    <w:tmpl w:val="B4106E0E"/>
    <w:lvl w:ilvl="0" w:tplc="E6C0FA78">
      <w:start w:val="7"/>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2752525"/>
    <w:multiLevelType w:val="hybridMultilevel"/>
    <w:tmpl w:val="072C6070"/>
    <w:lvl w:ilvl="0" w:tplc="0813000B">
      <w:start w:val="1"/>
      <w:numFmt w:val="bullet"/>
      <w:lvlText w:val=""/>
      <w:lvlJc w:val="left"/>
      <w:pPr>
        <w:ind w:left="720" w:hanging="360"/>
      </w:pPr>
      <w:rPr>
        <w:rFonts w:ascii="Wingdings" w:hAnsi="Wingdings" w:hint="default"/>
      </w:rPr>
    </w:lvl>
    <w:lvl w:ilvl="1" w:tplc="83BC291E">
      <w:start w:val="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A52515"/>
    <w:multiLevelType w:val="hybridMultilevel"/>
    <w:tmpl w:val="B3B227FA"/>
    <w:lvl w:ilvl="0" w:tplc="2D26667A">
      <w:start w:val="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3F76BA2"/>
    <w:multiLevelType w:val="hybridMultilevel"/>
    <w:tmpl w:val="9DA8C700"/>
    <w:lvl w:ilvl="0" w:tplc="D2B064F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7">
    <w:nsid w:val="5A5406DA"/>
    <w:multiLevelType w:val="hybridMultilevel"/>
    <w:tmpl w:val="7E90BDFA"/>
    <w:lvl w:ilvl="0" w:tplc="83BC291E">
      <w:start w:val="3"/>
      <w:numFmt w:val="bullet"/>
      <w:lvlText w:val="-"/>
      <w:lvlJc w:val="left"/>
      <w:pPr>
        <w:ind w:left="1068" w:hanging="360"/>
      </w:pPr>
      <w:rPr>
        <w:rFonts w:ascii="Calibri" w:eastAsiaTheme="minorHAnsi" w:hAnsi="Calibri" w:cs="Calibri" w:hint="default"/>
      </w:rPr>
    </w:lvl>
    <w:lvl w:ilvl="1" w:tplc="2D26667A">
      <w:start w:val="3"/>
      <w:numFmt w:val="bullet"/>
      <w:lvlText w:val="-"/>
      <w:lvlJc w:val="left"/>
      <w:pPr>
        <w:ind w:left="1068" w:hanging="360"/>
      </w:pPr>
      <w:rPr>
        <w:rFonts w:ascii="Calibri" w:eastAsiaTheme="minorHAnsi" w:hAnsi="Calibri" w:cs="Calibri" w:hint="default"/>
      </w:rPr>
    </w:lvl>
    <w:lvl w:ilvl="2" w:tplc="08130005">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18">
    <w:nsid w:val="5B9F3266"/>
    <w:multiLevelType w:val="hybridMultilevel"/>
    <w:tmpl w:val="84A060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A517895"/>
    <w:multiLevelType w:val="hybridMultilevel"/>
    <w:tmpl w:val="697051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CD73EF7"/>
    <w:multiLevelType w:val="hybridMultilevel"/>
    <w:tmpl w:val="3080EEB8"/>
    <w:lvl w:ilvl="0" w:tplc="5AA24B18">
      <w:start w:val="1"/>
      <w:numFmt w:val="decimal"/>
      <w:lvlText w:val="(%1)"/>
      <w:lvlJc w:val="left"/>
      <w:pPr>
        <w:ind w:left="705" w:hanging="705"/>
      </w:pPr>
      <w:rPr>
        <w:rFonts w:hint="default"/>
      </w:rPr>
    </w:lvl>
    <w:lvl w:ilvl="1" w:tplc="83BC291E">
      <w:start w:val="3"/>
      <w:numFmt w:val="bullet"/>
      <w:lvlText w:val="-"/>
      <w:lvlJc w:val="left"/>
      <w:pPr>
        <w:ind w:left="1080" w:hanging="360"/>
      </w:pPr>
      <w:rPr>
        <w:rFonts w:ascii="Calibri" w:eastAsiaTheme="minorHAnsi" w:hAnsi="Calibri" w:cs="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7AAA114A"/>
    <w:multiLevelType w:val="hybridMultilevel"/>
    <w:tmpl w:val="1682D0CE"/>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2">
    <w:nsid w:val="7E7F0FFE"/>
    <w:multiLevelType w:val="hybridMultilevel"/>
    <w:tmpl w:val="004E195A"/>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2"/>
  </w:num>
  <w:num w:numId="2">
    <w:abstractNumId w:val="21"/>
  </w:num>
  <w:num w:numId="3">
    <w:abstractNumId w:val="21"/>
  </w:num>
  <w:num w:numId="4">
    <w:abstractNumId w:val="22"/>
  </w:num>
  <w:num w:numId="5">
    <w:abstractNumId w:val="8"/>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4"/>
  </w:num>
  <w:num w:numId="11">
    <w:abstractNumId w:val="14"/>
  </w:num>
  <w:num w:numId="12">
    <w:abstractNumId w:val="11"/>
  </w:num>
  <w:num w:numId="13">
    <w:abstractNumId w:val="3"/>
  </w:num>
  <w:num w:numId="14">
    <w:abstractNumId w:val="0"/>
  </w:num>
  <w:num w:numId="15">
    <w:abstractNumId w:val="20"/>
  </w:num>
  <w:num w:numId="16">
    <w:abstractNumId w:val="9"/>
  </w:num>
  <w:num w:numId="17">
    <w:abstractNumId w:val="7"/>
  </w:num>
  <w:num w:numId="18">
    <w:abstractNumId w:val="18"/>
  </w:num>
  <w:num w:numId="19">
    <w:abstractNumId w:val="19"/>
  </w:num>
  <w:num w:numId="20">
    <w:abstractNumId w:val="1"/>
  </w:num>
  <w:num w:numId="21">
    <w:abstractNumId w:val="17"/>
  </w:num>
  <w:num w:numId="22">
    <w:abstractNumId w:val="10"/>
  </w:num>
  <w:num w:numId="23">
    <w:abstractNumId w:val="12"/>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A6"/>
    <w:rsid w:val="0004027B"/>
    <w:rsid w:val="00087570"/>
    <w:rsid w:val="001148DE"/>
    <w:rsid w:val="00123E33"/>
    <w:rsid w:val="0012637E"/>
    <w:rsid w:val="00180352"/>
    <w:rsid w:val="00182D43"/>
    <w:rsid w:val="001D67A2"/>
    <w:rsid w:val="00276B38"/>
    <w:rsid w:val="003F006D"/>
    <w:rsid w:val="00414ACC"/>
    <w:rsid w:val="004D3F9D"/>
    <w:rsid w:val="00501413"/>
    <w:rsid w:val="00505610"/>
    <w:rsid w:val="005128AF"/>
    <w:rsid w:val="00533C63"/>
    <w:rsid w:val="005E78A6"/>
    <w:rsid w:val="00761E3B"/>
    <w:rsid w:val="00761FE7"/>
    <w:rsid w:val="00770B35"/>
    <w:rsid w:val="007A3E7E"/>
    <w:rsid w:val="007B3BA5"/>
    <w:rsid w:val="007E6B36"/>
    <w:rsid w:val="00800151"/>
    <w:rsid w:val="008064BA"/>
    <w:rsid w:val="00812ADC"/>
    <w:rsid w:val="008B4474"/>
    <w:rsid w:val="00927D6C"/>
    <w:rsid w:val="00960BC5"/>
    <w:rsid w:val="00967685"/>
    <w:rsid w:val="0097286E"/>
    <w:rsid w:val="009C25AF"/>
    <w:rsid w:val="00A21CF4"/>
    <w:rsid w:val="00A357BE"/>
    <w:rsid w:val="00A4458E"/>
    <w:rsid w:val="00A61417"/>
    <w:rsid w:val="00AE7B8F"/>
    <w:rsid w:val="00B2049C"/>
    <w:rsid w:val="00B25DA7"/>
    <w:rsid w:val="00B30FE7"/>
    <w:rsid w:val="00BA6BD2"/>
    <w:rsid w:val="00BE4D0D"/>
    <w:rsid w:val="00C2064D"/>
    <w:rsid w:val="00C27514"/>
    <w:rsid w:val="00C6693C"/>
    <w:rsid w:val="00C80352"/>
    <w:rsid w:val="00D65749"/>
    <w:rsid w:val="00DB7A4A"/>
    <w:rsid w:val="00DC192A"/>
    <w:rsid w:val="00DE1D4E"/>
    <w:rsid w:val="00E201C8"/>
    <w:rsid w:val="00E60E0D"/>
    <w:rsid w:val="00E922E7"/>
    <w:rsid w:val="00F374E4"/>
    <w:rsid w:val="00F44279"/>
    <w:rsid w:val="00F50913"/>
    <w:rsid w:val="00FC21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4E4"/>
    <w:pPr>
      <w:ind w:left="720"/>
      <w:contextualSpacing/>
    </w:pPr>
  </w:style>
  <w:style w:type="character" w:styleId="Zwaar">
    <w:name w:val="Strong"/>
    <w:basedOn w:val="Standaardalinea-lettertype"/>
    <w:qFormat/>
    <w:rsid w:val="00770B35"/>
    <w:rPr>
      <w:b/>
      <w:bCs/>
    </w:rPr>
  </w:style>
  <w:style w:type="table" w:styleId="Tabelraster">
    <w:name w:val="Table Grid"/>
    <w:basedOn w:val="Standaardtabel"/>
    <w:uiPriority w:val="59"/>
    <w:rsid w:val="00812A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960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4E4"/>
    <w:pPr>
      <w:ind w:left="720"/>
      <w:contextualSpacing/>
    </w:pPr>
  </w:style>
  <w:style w:type="character" w:styleId="Zwaar">
    <w:name w:val="Strong"/>
    <w:basedOn w:val="Standaardalinea-lettertype"/>
    <w:qFormat/>
    <w:rsid w:val="00770B35"/>
    <w:rPr>
      <w:b/>
      <w:bCs/>
    </w:rPr>
  </w:style>
  <w:style w:type="table" w:styleId="Tabelraster">
    <w:name w:val="Table Grid"/>
    <w:basedOn w:val="Standaardtabel"/>
    <w:uiPriority w:val="59"/>
    <w:rsid w:val="00812A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960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2560">
      <w:bodyDiv w:val="1"/>
      <w:marLeft w:val="0"/>
      <w:marRight w:val="0"/>
      <w:marTop w:val="0"/>
      <w:marBottom w:val="0"/>
      <w:divBdr>
        <w:top w:val="none" w:sz="0" w:space="0" w:color="auto"/>
        <w:left w:val="none" w:sz="0" w:space="0" w:color="auto"/>
        <w:bottom w:val="none" w:sz="0" w:space="0" w:color="auto"/>
        <w:right w:val="none" w:sz="0" w:space="0" w:color="auto"/>
      </w:divBdr>
    </w:div>
    <w:div w:id="1825466849">
      <w:bodyDiv w:val="1"/>
      <w:marLeft w:val="0"/>
      <w:marRight w:val="0"/>
      <w:marTop w:val="0"/>
      <w:marBottom w:val="0"/>
      <w:divBdr>
        <w:top w:val="none" w:sz="0" w:space="0" w:color="auto"/>
        <w:left w:val="none" w:sz="0" w:space="0" w:color="auto"/>
        <w:bottom w:val="none" w:sz="0" w:space="0" w:color="auto"/>
        <w:right w:val="none" w:sz="0" w:space="0" w:color="auto"/>
      </w:divBdr>
    </w:div>
    <w:div w:id="19786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XhQSoG1amE" TargetMode="External"/><Relationship Id="rId3" Type="http://schemas.microsoft.com/office/2007/relationships/stylesWithEffects" Target="stylesWithEffects.xml"/><Relationship Id="rId7" Type="http://schemas.openxmlformats.org/officeDocument/2006/relationships/hyperlink" Target="http://www.youtube.com/watch?v=RY7wKqWNou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e.wagemaker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7</Pages>
  <Words>2111</Words>
  <Characters>11613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30</cp:revision>
  <cp:lastPrinted>2012-06-05T07:41:00Z</cp:lastPrinted>
  <dcterms:created xsi:type="dcterms:W3CDTF">2012-03-27T12:14:00Z</dcterms:created>
  <dcterms:modified xsi:type="dcterms:W3CDTF">2012-06-12T13:56:00Z</dcterms:modified>
</cp:coreProperties>
</file>